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1417"/>
        <w:gridCol w:w="3969"/>
      </w:tblGrid>
      <w:tr w:rsidR="00012F69" w:rsidTr="00DA2D8E">
        <w:trPr>
          <w:trHeight w:val="1797"/>
        </w:trPr>
        <w:tc>
          <w:tcPr>
            <w:tcW w:w="4395" w:type="dxa"/>
          </w:tcPr>
          <w:p w:rsidR="00012F69" w:rsidRPr="0030310C" w:rsidRDefault="00012F69" w:rsidP="00B97448">
            <w:pPr>
              <w:spacing w:after="0" w:line="240" w:lineRule="auto"/>
              <w:ind w:right="-108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Bashk" w:hAnsi="TimBashk"/>
                <w:b/>
                <w:bCs/>
                <w:sz w:val="20"/>
                <w:szCs w:val="20"/>
              </w:rPr>
              <w:t>БАШ</w:t>
            </w:r>
            <w:r w:rsidRPr="005A3608">
              <w:rPr>
                <w:rFonts w:ascii="Calibri" w:hAnsi="Calibri"/>
                <w:b/>
                <w:bCs/>
                <w:lang w:val="ba-RU"/>
              </w:rPr>
              <w:t>Ҡ</w:t>
            </w:r>
            <w:r>
              <w:rPr>
                <w:rFonts w:ascii="TimBashk" w:hAnsi="TimBashk"/>
                <w:b/>
                <w:bCs/>
                <w:sz w:val="20"/>
                <w:szCs w:val="20"/>
              </w:rPr>
              <w:t>ОРТОСТАН  РЕСПУБЛИКАҺ</w:t>
            </w: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>Ы</w:t>
            </w:r>
            <w:r>
              <w:rPr>
                <w:rFonts w:ascii="TimBashk" w:hAnsi="TimBashk"/>
                <w:b/>
                <w:bCs/>
                <w:sz w:val="20"/>
                <w:szCs w:val="20"/>
              </w:rPr>
              <w:t>НЫҢ</w:t>
            </w:r>
            <w:proofErr w:type="gramEnd"/>
          </w:p>
          <w:p w:rsidR="00012F69" w:rsidRPr="0030310C" w:rsidRDefault="00012F69" w:rsidP="00B9744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hAnsi="TimBashk"/>
                <w:b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sz w:val="20"/>
                <w:szCs w:val="20"/>
              </w:rPr>
              <w:t>БАЙМА</w:t>
            </w:r>
            <w:r w:rsidRPr="009973B0">
              <w:rPr>
                <w:rFonts w:ascii="Calibri" w:hAnsi="Calibri"/>
                <w:b/>
                <w:bCs/>
                <w:lang w:val="ba-RU"/>
              </w:rPr>
              <w:t>Ҡ</w:t>
            </w:r>
            <w:r>
              <w:rPr>
                <w:rFonts w:ascii="TimBashk" w:hAnsi="TimBashk"/>
                <w:b/>
                <w:sz w:val="20"/>
                <w:szCs w:val="20"/>
              </w:rPr>
              <w:t xml:space="preserve"> РАЙОНЫ</w:t>
            </w:r>
            <w:r>
              <w:rPr>
                <w:rFonts w:ascii="TimBashk" w:hAnsi="TimBashk"/>
                <w:b/>
                <w:sz w:val="20"/>
                <w:szCs w:val="20"/>
              </w:rPr>
              <w:br/>
              <w:t>МУНИЦИПАЛЬ РАЙОНЫНЫҢ</w:t>
            </w:r>
            <w:r w:rsidRPr="0030310C">
              <w:rPr>
                <w:rFonts w:ascii="TimBashk" w:hAnsi="TimBashk"/>
                <w:b/>
                <w:sz w:val="20"/>
                <w:szCs w:val="20"/>
              </w:rPr>
              <w:t xml:space="preserve"> </w:t>
            </w:r>
          </w:p>
          <w:p w:rsidR="00012F69" w:rsidRPr="0030310C" w:rsidRDefault="00012F69" w:rsidP="00B9744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rFonts w:ascii="TimBashk" w:hAnsi="TimBashk"/>
                <w:b/>
                <w:sz w:val="20"/>
                <w:szCs w:val="20"/>
                <w:lang w:val="ba-RU"/>
              </w:rPr>
              <w:t>БИЛАЛ</w:t>
            </w:r>
            <w:r w:rsidRPr="0030310C">
              <w:rPr>
                <w:rFonts w:ascii="TimBashk" w:hAnsi="TimBashk"/>
                <w:b/>
                <w:sz w:val="20"/>
                <w:szCs w:val="20"/>
              </w:rPr>
              <w:t xml:space="preserve"> АУЫЛ СОВЕТЫ</w:t>
            </w:r>
          </w:p>
          <w:p w:rsidR="00012F69" w:rsidRDefault="00012F69" w:rsidP="00B9744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rFonts w:ascii="TimBashk" w:hAnsi="TimBashk"/>
                <w:b/>
                <w:sz w:val="20"/>
                <w:szCs w:val="20"/>
              </w:rPr>
              <w:t>АУЫЛ БИЛ</w:t>
            </w:r>
            <w:r w:rsidRPr="005A3608">
              <w:rPr>
                <w:rFonts w:ascii="Calibri" w:hAnsi="Calibri"/>
                <w:b/>
                <w:lang w:val="ba-RU"/>
              </w:rPr>
              <w:t>Ә</w:t>
            </w:r>
            <w:r>
              <w:rPr>
                <w:rFonts w:ascii="TimBashk" w:hAnsi="TimBashk"/>
                <w:b/>
                <w:sz w:val="20"/>
                <w:szCs w:val="20"/>
              </w:rPr>
              <w:t>МӘҺ</w:t>
            </w:r>
            <w:r w:rsidRPr="0030310C">
              <w:rPr>
                <w:rFonts w:ascii="TimBashk" w:hAnsi="TimBashk"/>
                <w:b/>
                <w:sz w:val="20"/>
                <w:szCs w:val="20"/>
              </w:rPr>
              <w:t xml:space="preserve">Е </w:t>
            </w:r>
          </w:p>
          <w:p w:rsidR="00012F69" w:rsidRPr="00DD4A81" w:rsidRDefault="00012F69" w:rsidP="00B97448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Bashk" w:hAnsi="TimBashk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37465" t="34290" r="29210" b="323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51E3A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26.2pt" to="493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C7+hv2wAAAAkBAAAPAAAAAAAAAAAAAAAAALI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Bashk" w:hAnsi="TimBashk"/>
                <w:b/>
                <w:sz w:val="20"/>
                <w:szCs w:val="20"/>
              </w:rPr>
              <w:t>ХАКИМИӘ</w:t>
            </w:r>
            <w:r w:rsidRPr="0030310C">
              <w:rPr>
                <w:rFonts w:ascii="TimBashk" w:hAnsi="TimBashk"/>
                <w:b/>
                <w:sz w:val="20"/>
                <w:szCs w:val="20"/>
              </w:rPr>
              <w:t>ТЕ</w:t>
            </w:r>
          </w:p>
        </w:tc>
        <w:tc>
          <w:tcPr>
            <w:tcW w:w="1417" w:type="dxa"/>
          </w:tcPr>
          <w:p w:rsidR="00012F69" w:rsidRDefault="00012F69" w:rsidP="00B974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6656">
              <w:rPr>
                <w:rFonts w:ascii="Calibri" w:eastAsia="Calibri" w:hAnsi="Calibri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60288;mso-position-horizontal-relative:text;mso-position-vertical-relative:text">
                  <v:imagedata r:id="rId5" o:title=""/>
                </v:shape>
                <o:OLEObject Type="Embed" ProgID="MSPhotoEd.3" ShapeID="_x0000_s1027" DrawAspect="Content" ObjectID="_1846907431" r:id="rId6"/>
              </w:object>
            </w:r>
          </w:p>
          <w:p w:rsidR="00012F69" w:rsidRDefault="00012F69" w:rsidP="00B97448">
            <w:pPr>
              <w:spacing w:after="0" w:line="240" w:lineRule="auto"/>
              <w:rPr>
                <w:sz w:val="20"/>
                <w:szCs w:val="20"/>
              </w:rPr>
            </w:pPr>
          </w:p>
          <w:p w:rsidR="00012F69" w:rsidRDefault="00012F69" w:rsidP="00B97448">
            <w:pPr>
              <w:spacing w:after="0" w:line="240" w:lineRule="auto"/>
              <w:rPr>
                <w:sz w:val="20"/>
                <w:szCs w:val="20"/>
              </w:rPr>
            </w:pPr>
          </w:p>
          <w:p w:rsidR="00012F69" w:rsidRDefault="00012F69" w:rsidP="00B9744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12F69" w:rsidRPr="0030310C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>АДМИНИСТРАЦИЯ</w:t>
            </w:r>
          </w:p>
          <w:p w:rsidR="00012F69" w:rsidRPr="0030310C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>СЕЛЬСКОГО ПОСЕЛЕНИЯ</w:t>
            </w:r>
          </w:p>
          <w:p w:rsidR="00012F69" w:rsidRPr="0030310C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>
              <w:rPr>
                <w:rFonts w:ascii="TimBashk" w:hAnsi="TimBashk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 xml:space="preserve"> СЕЛЬСОВЕТ </w:t>
            </w:r>
          </w:p>
          <w:p w:rsidR="00012F69" w:rsidRPr="0030310C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012F69" w:rsidRPr="0030310C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bCs/>
                <w:sz w:val="20"/>
                <w:szCs w:val="20"/>
              </w:rPr>
              <w:t>БАЙМАКСКИЙ РАЙОН</w:t>
            </w:r>
          </w:p>
          <w:p w:rsidR="00012F69" w:rsidRDefault="00012F69" w:rsidP="00B97448">
            <w:pPr>
              <w:spacing w:after="0" w:line="240" w:lineRule="auto"/>
              <w:jc w:val="center"/>
              <w:rPr>
                <w:rFonts w:ascii="TimBashk" w:hAnsi="TimBashk"/>
                <w:b/>
                <w:bCs/>
                <w:sz w:val="20"/>
                <w:szCs w:val="20"/>
              </w:rPr>
            </w:pPr>
            <w:r w:rsidRPr="0030310C">
              <w:rPr>
                <w:rFonts w:ascii="TimBashk" w:hAnsi="TimBashk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012F69" w:rsidRPr="008314EB" w:rsidRDefault="00012F69" w:rsidP="00B97448">
      <w:pPr>
        <w:spacing w:line="240" w:lineRule="auto"/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 xml:space="preserve">      ҠАРАР                                                                ПОСТАНОВЛЕНИЕ</w:t>
      </w:r>
    </w:p>
    <w:p w:rsidR="00012F69" w:rsidRPr="00DA6A7C" w:rsidRDefault="00012F69" w:rsidP="00B97448">
      <w:pPr>
        <w:spacing w:after="0" w:line="24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ba-RU"/>
        </w:rPr>
        <w:t>30</w:t>
      </w:r>
      <w:r>
        <w:rPr>
          <w:b/>
          <w:sz w:val="28"/>
          <w:szCs w:val="28"/>
          <w:lang w:val="ba-RU"/>
        </w:rPr>
        <w:t xml:space="preserve"> июль</w:t>
      </w:r>
      <w:r w:rsidRPr="00AF7CC5"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 xml:space="preserve"> </w:t>
      </w:r>
      <w:r w:rsidRPr="00AF7CC5">
        <w:rPr>
          <w:b/>
          <w:sz w:val="28"/>
          <w:szCs w:val="28"/>
        </w:rPr>
        <w:t xml:space="preserve">й            </w:t>
      </w:r>
      <w:r>
        <w:rPr>
          <w:b/>
          <w:sz w:val="28"/>
          <w:szCs w:val="28"/>
        </w:rPr>
        <w:t xml:space="preserve">           </w:t>
      </w:r>
      <w:r w:rsidRPr="00AF7CC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ba-RU"/>
        </w:rPr>
        <w:t>66</w:t>
      </w:r>
      <w:r>
        <w:rPr>
          <w:b/>
          <w:sz w:val="28"/>
          <w:szCs w:val="28"/>
        </w:rPr>
        <w:t xml:space="preserve">                               30 </w:t>
      </w:r>
      <w:r>
        <w:rPr>
          <w:b/>
          <w:sz w:val="28"/>
          <w:szCs w:val="28"/>
        </w:rPr>
        <w:t>июля</w:t>
      </w:r>
      <w:r w:rsidRPr="00AF7CC5">
        <w:rPr>
          <w:b/>
          <w:sz w:val="28"/>
          <w:szCs w:val="28"/>
        </w:rPr>
        <w:t xml:space="preserve"> 2026г</w:t>
      </w:r>
      <w:r w:rsidRPr="00AF7CC5">
        <w:rPr>
          <w:b/>
          <w:sz w:val="26"/>
          <w:szCs w:val="26"/>
        </w:rPr>
        <w:t>.</w:t>
      </w:r>
    </w:p>
    <w:p w:rsidR="005B6954" w:rsidRPr="005B6954" w:rsidRDefault="005B6954" w:rsidP="00B974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93F3B" w:rsidRPr="00093F3B" w:rsidRDefault="00093F3B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ПРЕДВЫБОРНЫХ</w:t>
      </w:r>
    </w:p>
    <w:p w:rsidR="00997FBC" w:rsidRPr="00997FBC" w:rsidRDefault="00093F3B" w:rsidP="00997F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ПЕЧАТНЫХ АГИТАЦИОННЫХ МАТЕРИАЛОВ </w:t>
      </w:r>
      <w:r w:rsidR="00815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ВЫБОРАХ </w:t>
      </w:r>
      <w:r w:rsidR="006F42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ДЕПУТАТОВ ГОСУДАРСТВЕННОЙ ДУМЫ ФЕДЕРАЛЬНОГО СОБРАНИЯ 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РОССИЙСКОЙ ФЕДЕРАЦИИ </w:t>
      </w:r>
      <w:r w:rsidR="006F42F0">
        <w:rPr>
          <w:rFonts w:ascii="Times New Roman" w:eastAsia="Times New Roman" w:hAnsi="Times New Roman" w:cs="Times New Roman"/>
          <w:b/>
          <w:bCs/>
          <w:sz w:val="24"/>
          <w:szCs w:val="24"/>
        </w:rPr>
        <w:t>20 СЕНТЯБРЯ 2026 ГОДА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057BE" w:rsidRDefault="00997FBC" w:rsidP="00997FBC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F208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="00FA7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D3B">
        <w:rPr>
          <w:rFonts w:ascii="Times New Roman" w:eastAsia="Times New Roman" w:hAnsi="Times New Roman" w:cs="Times New Roman"/>
          <w:sz w:val="24"/>
          <w:szCs w:val="24"/>
        </w:rPr>
        <w:t xml:space="preserve">54 Федерального закона « Об основных гарантиях избирательных прав и права на участие в референдуме граждан Российской Федерации» </w:t>
      </w:r>
      <w:r w:rsidR="00967262">
        <w:rPr>
          <w:rFonts w:ascii="Times New Roman" w:eastAsia="Times New Roman" w:hAnsi="Times New Roman" w:cs="Times New Roman"/>
          <w:sz w:val="24"/>
          <w:szCs w:val="24"/>
        </w:rPr>
        <w:t xml:space="preserve">, со статьей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 xml:space="preserve">67 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>Кодекса Республики Башкортостан о выборах,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территориальной избирательной комиссией муниципального района </w:t>
      </w:r>
      <w:proofErr w:type="spellStart"/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Башкортостан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в целях регулирования размещения предвыборных печатных агитационных материалов 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 xml:space="preserve">на выборах </w:t>
      </w:r>
      <w:r w:rsidR="006F42F0">
        <w:rPr>
          <w:rFonts w:ascii="Times New Roman" w:eastAsia="Times New Roman" w:hAnsi="Times New Roman" w:cs="Times New Roman"/>
          <w:sz w:val="24"/>
          <w:szCs w:val="24"/>
        </w:rPr>
        <w:t>депутатов Государственной Думы Федерального Собрания девятого созыва 20 сентября 2026 года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поселения </w:t>
      </w:r>
      <w:r w:rsidR="00012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a-RU"/>
        </w:rPr>
        <w:t>Б</w:t>
      </w:r>
      <w:r w:rsidR="00B97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a-RU"/>
        </w:rPr>
        <w:t xml:space="preserve">иляловский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Баймакский</w:t>
      </w:r>
      <w:proofErr w:type="spellEnd"/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 Республики Башкортостан </w:t>
      </w:r>
      <w:r w:rsidR="00093F3B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1. Определить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специальные 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места размещения предвыборных печатных агитационных материалов на территории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каждого избирательного участка сельского </w:t>
      </w:r>
      <w:r w:rsidR="00CF674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Биляловский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093F3B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район (</w:t>
      </w:r>
      <w:hyperlink r:id="rId7" w:history="1">
        <w:r w:rsidRPr="00093F3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093F3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093F3B">
          <w:rPr>
            <w:rFonts w:ascii="Times New Roman" w:eastAsia="Times New Roman" w:hAnsi="Times New Roman" w:cs="Times New Roman"/>
            <w:sz w:val="24"/>
            <w:szCs w:val="24"/>
          </w:rPr>
          <w:t>50 метров</w:t>
        </w:r>
      </w:smartTag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от входа в них.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5. Обнародовать данное постановление на информационных стендах здании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Биляловский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2C5729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363" w:rsidRPr="00093F3B" w:rsidRDefault="00093F3B" w:rsidP="001E5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6. Контроль за исполнением данного постановления возложить на управляющего делами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сельского п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оселения </w:t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Биляловский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2C5729">
        <w:rPr>
          <w:rFonts w:ascii="Times New Roman" w:eastAsia="Times New Roman" w:hAnsi="Times New Roman" w:cs="Times New Roman"/>
          <w:sz w:val="24"/>
          <w:szCs w:val="24"/>
        </w:rPr>
        <w:t>Баймакский</w:t>
      </w:r>
      <w:proofErr w:type="spellEnd"/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7448">
        <w:rPr>
          <w:rFonts w:ascii="Times New Roman" w:eastAsia="Times New Roman" w:hAnsi="Times New Roman" w:cs="Times New Roman"/>
          <w:sz w:val="24"/>
          <w:szCs w:val="24"/>
        </w:rPr>
        <w:t>Замановой</w:t>
      </w:r>
      <w:proofErr w:type="spellEnd"/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А.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97FBC" w:rsidRDefault="00997FBC" w:rsidP="00B974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CD8" w:rsidRDefault="00997FBC" w:rsidP="00B97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Д.Р.Исаньюлов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C5729" w:rsidRDefault="00997FBC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97448">
        <w:rPr>
          <w:rFonts w:ascii="Times New Roman" w:eastAsia="Times New Roman" w:hAnsi="Times New Roman" w:cs="Times New Roman"/>
          <w:sz w:val="24"/>
          <w:szCs w:val="24"/>
          <w:lang w:val="ba-RU"/>
        </w:rPr>
        <w:t>Биляловский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729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Баймакский район </w:t>
      </w:r>
    </w:p>
    <w:p w:rsidR="00093F3B" w:rsidRPr="00093F3B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</w:p>
    <w:p w:rsidR="00B97448" w:rsidRDefault="00093F3B" w:rsidP="00B974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326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30 июля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D77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42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7448">
        <w:rPr>
          <w:rFonts w:ascii="Times New Roman" w:eastAsia="Times New Roman" w:hAnsi="Times New Roman" w:cs="Times New Roman"/>
          <w:sz w:val="24"/>
          <w:szCs w:val="24"/>
        </w:rPr>
        <w:t xml:space="preserve"> г. № 66</w:t>
      </w: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93F3B" w:rsidRDefault="00093F3B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СПЕЦИАЛЬНЫХ МЕСТ ДЛЯ РАЗМЕЩЕНИЯ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ПЕЧАТНЫХ АГИТАЦИОННЫХ МАТЕРИАЛОВ</w:t>
      </w:r>
    </w:p>
    <w:p w:rsidR="00F41CD8" w:rsidRDefault="009D7769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</w:t>
      </w:r>
      <w:r w:rsidR="00F41C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ПРЕЗИДЕНТА РОССИЙСКОЙ ФЕДЕРАЦИИ</w:t>
      </w:r>
    </w:p>
    <w:p w:rsidR="009D7769" w:rsidRDefault="00F41CD8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17 МАРТА 2024 ГОДА  </w:t>
      </w:r>
    </w:p>
    <w:p w:rsidR="00F41CD8" w:rsidRPr="00093F3B" w:rsidRDefault="00F41CD8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2127"/>
        <w:gridCol w:w="4501"/>
      </w:tblGrid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DA2D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DA2D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Наименование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DA2D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№ избирательного участка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DA2D8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Место для размещения агитационных материалов, адрес</w:t>
            </w:r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стенд администрации, ул.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З.Биишевой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 12</w:t>
            </w:r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448" w:rsidRPr="00A94277" w:rsidRDefault="00B97448" w:rsidP="00B9744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стенд СДК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с.Билялово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</w:t>
            </w: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A94277">
              <w:rPr>
                <w:rFonts w:ascii="Times New Roman" w:eastAsia="Times New Roman" w:hAnsi="Times New Roman" w:cs="Times New Roman"/>
              </w:rPr>
              <w:t xml:space="preserve">л.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З.Биишевой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, 19</w:t>
            </w:r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448" w:rsidRPr="00A94277" w:rsidRDefault="00B97448" w:rsidP="00B9744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1043(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Билялово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 xml:space="preserve">Информационный щит администрации около магазина 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Иремель</w:t>
            </w:r>
            <w:proofErr w:type="spellEnd"/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448" w:rsidRPr="00A94277" w:rsidRDefault="00B97448" w:rsidP="00B9744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1044(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Кугидель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сельского клуба,</w:t>
            </w: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A94277">
              <w:rPr>
                <w:rFonts w:ascii="Times New Roman" w:eastAsia="Times New Roman" w:hAnsi="Times New Roman" w:cs="Times New Roman"/>
              </w:rPr>
              <w:t>л. Центральная, 22</w:t>
            </w:r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448" w:rsidRPr="00A94277" w:rsidRDefault="00B97448" w:rsidP="00B9744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1045 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Уметбаево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сельского клуба,</w:t>
            </w: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A94277">
              <w:rPr>
                <w:rFonts w:ascii="Times New Roman" w:eastAsia="Times New Roman" w:hAnsi="Times New Roman" w:cs="Times New Roman"/>
              </w:rPr>
              <w:t>л. Татар, 62</w:t>
            </w:r>
          </w:p>
        </w:tc>
      </w:tr>
      <w:tr w:rsidR="00B97448" w:rsidRPr="00A94277" w:rsidTr="00DA2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448" w:rsidRPr="00A94277" w:rsidRDefault="00B97448" w:rsidP="00B9744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1045 (</w:t>
            </w:r>
            <w:proofErr w:type="spellStart"/>
            <w:r w:rsidRPr="00A94277">
              <w:rPr>
                <w:rFonts w:ascii="Times New Roman" w:eastAsia="Times New Roman" w:hAnsi="Times New Roman" w:cs="Times New Roman"/>
              </w:rPr>
              <w:t>Уметбаево</w:t>
            </w:r>
            <w:proofErr w:type="spellEnd"/>
            <w:r w:rsidRPr="00A9427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94277">
              <w:rPr>
                <w:rFonts w:ascii="Times New Roman" w:eastAsia="Times New Roman" w:hAnsi="Times New Roman" w:cs="Times New Roman"/>
              </w:rPr>
              <w:t>Информационный стенд библиотеки,</w:t>
            </w:r>
          </w:p>
          <w:p w:rsidR="00B97448" w:rsidRPr="00A94277" w:rsidRDefault="00B97448" w:rsidP="00B97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A94277">
              <w:rPr>
                <w:rFonts w:ascii="Times New Roman" w:eastAsia="Times New Roman" w:hAnsi="Times New Roman" w:cs="Times New Roman"/>
              </w:rPr>
              <w:t>л. Татар, 66</w:t>
            </w:r>
          </w:p>
        </w:tc>
      </w:tr>
    </w:tbl>
    <w:p w:rsidR="00B97448" w:rsidRDefault="00B97448" w:rsidP="00B974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B97448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B97448" w:rsidRDefault="00B97448" w:rsidP="00B97448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Pr="00A3268C" w:rsidRDefault="00B97448" w:rsidP="00B97448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Управляющий Делами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Г.А.Заманова</w:t>
      </w:r>
      <w:proofErr w:type="spellEnd"/>
    </w:p>
    <w:p w:rsidR="00354EB6" w:rsidRDefault="00354EB6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A3268C" w:rsidP="00A3268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B815A0" w:rsidRDefault="00B815A0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448" w:rsidRDefault="00B97448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P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15A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Уважаемые коллеги! Если на участке несколько деревень, место определяйте в каждой деревне.</w:t>
      </w:r>
    </w:p>
    <w:p w:rsidR="00997FBC" w:rsidRPr="00B815A0" w:rsidRDefault="00997FBC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97FBC" w:rsidRDefault="00997FBC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C7F" w:rsidRPr="00DD79B6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D79B6">
        <w:rPr>
          <w:rFonts w:ascii="Times New Roman" w:eastAsia="Times New Roman" w:hAnsi="Times New Roman" w:cs="Times New Roman"/>
          <w:b/>
          <w:i/>
          <w:sz w:val="26"/>
          <w:szCs w:val="26"/>
        </w:rPr>
        <w:t>Прошу обратить особое внимание пункту</w:t>
      </w:r>
    </w:p>
    <w:p w:rsidR="00E1567D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9B6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8 статьи 67 Кодекса РБ о выборах</w:t>
      </w:r>
      <w:r w:rsidRPr="00452C7F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</w:p>
    <w:p w:rsidR="00452C7F" w:rsidRPr="00452C7F" w:rsidRDefault="00452C7F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Статья 67. Условия выпуска и распространения печатных, аудиовизуальных и иных агитационных материалов</w:t>
      </w:r>
    </w:p>
    <w:p w:rsidR="006F42F0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1. Кандидаты, избирательные объединения, выдвинувшие списки кандидатов, вправе беспрепятственно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распространять печатные, а равно аудиовизуальные и иные агитационные материалы в порядке, установленном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 Все агитационные материалы должны изготавливаться на территории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42F0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2. Организации, индивидуальные предприниматели, выполняющие работы или оказывающие услуги по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изготовлению печатных агитационных материалов, обязаны обеспечить кандидатам, избирательным объединениям,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выдвинувшим списки кандидатов, равные условия оплаты изготовления этих материалов. Сведения о размере (в валюте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Российской Федерации) и других условиях оплаты работ или услуг указанных организаций, индивидуальных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предпринимателей по изготовлению печатных агитационных материалов должны быть опубликованы соответствующей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организацией, соответствующим индивидуальным предпринимателем не позднее чем через 30 дней со дня официального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опубликования (публикации) решения о назначении выборов и в тот же срок представлены в организующую выборы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избирательную комиссию. Вместе с указанными сведениями в комиссию должны быть представлены также сведения,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содержащие наименование, юридический адрес и идентификационный номер налогоплательщика организации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(фамилию, имя, отчество индивидуального предпринимателя, наименование субъекта Российской Федерации, района,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города, иного населенного пункта, где находится место его жительства).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3. Все печатные и аудиовизуальные агитационные материалы должны содержать наименование, юридический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адрес и идентификационный номер налогоплательщика организации (фамилию, имя, отчество лица и наименование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субъекта Российской Федерации, района, города, иного населенного пункта, где находится место его жительства),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изготовившей (изготовившего) данные материалы, наименование организации (фамилию, имя, отчество лица),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заказавшей (заказавшего) их, а также информацию о тираже и дате выпуска этих материалов и указание об оплате их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изготовления из средств соответствующего избирательного фонда.</w:t>
      </w:r>
    </w:p>
    <w:p w:rsidR="006F42F0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4. Экземпляры печатных агитационных материалов или их копии, экземпляры аудиовизуальных агитационных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материалов, фотографии или экземпляры иных агитационных материалов до начала их распространения должны быть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представлены кандидатом, избирательным объединением в соответствующую избирательную комиссию. Вместе с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указанными материалами должны быть также представлены сведения об адресе юридического лица, индивидуального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предпринимателя (адресе места жительства физического лица), изготовивших и заказавших эти материалы, и копия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документа об оплате изготовления данного предвыборного агитационного материала из соответствующего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избирательного фонда. При проведении выборов в органы государственной власти Республики Башкортостан, а также при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проведении выборов в органы местного самоуправления вместе с указанными материалами в комиссию должны быть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представлены электронные образы этих предвыборных агитационных материалов в машиночитаемом виде.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5. Утратила силу. - Закона РБ от 03.07.2007 N 451-з.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lastRenderedPageBreak/>
        <w:t>6. Запрещается изготовление печатных агитационных материалов в организациях и у индивидуальных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предпринимателей, не выполнивших требования, предусмотренные частью 2 настоящей статьи, либо по договору с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физическими лицами, не являющимися индивидуальными предпринимателями, а также изготовление агитационных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материалов без предварительной оплаты за счет средств соответствующего избирательного фонда, с нарушением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требований, установленных частями 7, 8, 9.1, 10.1 статьи 61 настоящего Кодекса, частью 3 настоящей статьи.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6 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7. Запрещается распространение агитационных материалов, изготовленных с нарушением части 6 настоящей статьи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и (или) с нарушением требований, предусмотренных частью 4 настоящей статьи, частью 10 статьи 61 настоящего Кодекса.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7 в ред. Закона РБ от 19.05.2016 N 370-з)</w:t>
      </w:r>
    </w:p>
    <w:p w:rsidR="003465D8" w:rsidRPr="00452C7F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8. Органы местного самоуправления по предложению соответствующей избирательной комиссии не позднее чем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за 30 дней до дня голосования обязаны выделить специальные места для размещения печатных агитационных материалов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на территории каждого избирательного участка. Такие места должны быть удобны для посещения избирателями и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располагаться таким образом, чтобы избиратели могли ознакомиться с размещенной там информацией. Площадь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выделенных мест должна быть достаточной для размещения на них информационных материалов избирательных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комиссий и агитационных материалов зарегистрированных кандидатов, избирательных объединений.</w:t>
      </w:r>
    </w:p>
    <w:p w:rsidR="003465D8" w:rsidRPr="00452C7F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Зарегистрированным кандидатам, избирательным объединениям должна быть выделена равная площадь для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размещения печатных агитационных материалов. Перечень указанных мест доводится избирательными комиссиями, по</w:t>
      </w:r>
      <w:r w:rsidR="00F53751" w:rsidRPr="00452C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52C7F">
        <w:rPr>
          <w:rFonts w:ascii="Times New Roman" w:eastAsia="Times New Roman" w:hAnsi="Times New Roman" w:cs="Times New Roman"/>
          <w:i/>
          <w:sz w:val="24"/>
          <w:szCs w:val="24"/>
        </w:rPr>
        <w:t>предложению которых выделены эти места, до сведения кандидатов, избирательных объединений.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9. Печатные агитационные материалы могут размещаться в помещениях, на зданиях, сооружениях и иных объектах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(за исключением мест, предусмотренных частью 8 настоящей статьи) только с согласия и на условиях собственников,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владельцев указанных объектов. Размещение агитационных материалов на объекте, находящемся в государственной или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муниципальной собственности либо в собственности организации, имеющей на день официального опубликования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(публикации) решения о назначении выборов в своем уставном (складочном) капитале долю (вклад) Российской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Федерации, субъекта (субъектов) Российской Федерации и (или) муниципальных образований, превышающую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(превышающий) 30 процентов, осуществляется на равных условиях для всех кандидатов, избирательных объединений.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При этом за размещение агитационных материалов на объекте, находящемся в государственной или муниципальной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собственности, плата не взимается.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10. Организации, индивидуальные предприниматели, выполняющие работы (оказывающие услуги) по подготовке 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размещению агитационных материалов, обязаны обеспечить кандидатам, избирательным объединениям равные условия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оплаты своих работ (услуг).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10 в ред. Закона РБ от 19.05.2016 N 370-з)</w:t>
      </w:r>
    </w:p>
    <w:p w:rsidR="003465D8" w:rsidRPr="003465D8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11. Запрещается размещать агитационные материалы на памятниках, обелисках, зданиях, сооружениях и в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помещениях, имеющих историческую, культурную или архитектурную ценность. Запрещается размещать агитационные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материалы в зданиях, в которых размещены избирательные комиссии, помещения для голосования, и на расстоянии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менее 50 метров от входа в них.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(часть 11 в ред. Закона РБ от 19.05.2016 N 370-з)</w:t>
      </w:r>
    </w:p>
    <w:p w:rsidR="003465D8" w:rsidRPr="00093F3B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5D8">
        <w:rPr>
          <w:rFonts w:ascii="Times New Roman" w:eastAsia="Times New Roman" w:hAnsi="Times New Roman" w:cs="Times New Roman"/>
          <w:sz w:val="24"/>
          <w:szCs w:val="24"/>
        </w:rPr>
        <w:t>12. Положения настоящей статьи не применяются в отношении агитационных материалов, распространяемых в</w:t>
      </w:r>
      <w:r w:rsidR="00F53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t>соответствии со статьями 64, 65 настоящего Кодекса.</w:t>
      </w:r>
      <w:r w:rsidRPr="003465D8">
        <w:rPr>
          <w:rFonts w:ascii="Times New Roman" w:eastAsia="Times New Roman" w:hAnsi="Times New Roman" w:cs="Times New Roman"/>
          <w:sz w:val="24"/>
          <w:szCs w:val="24"/>
        </w:rPr>
        <w:cr/>
      </w:r>
    </w:p>
    <w:sectPr w:rsidR="003465D8" w:rsidRPr="00093F3B" w:rsidSect="0073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4"/>
    <w:rsid w:val="000057BE"/>
    <w:rsid w:val="00012F69"/>
    <w:rsid w:val="000702AA"/>
    <w:rsid w:val="00093F3B"/>
    <w:rsid w:val="00134BD0"/>
    <w:rsid w:val="001E5363"/>
    <w:rsid w:val="002C5729"/>
    <w:rsid w:val="003465D8"/>
    <w:rsid w:val="00354EB6"/>
    <w:rsid w:val="00385E55"/>
    <w:rsid w:val="00452C7F"/>
    <w:rsid w:val="005B6954"/>
    <w:rsid w:val="006F42F0"/>
    <w:rsid w:val="0073353F"/>
    <w:rsid w:val="00755FAB"/>
    <w:rsid w:val="00803613"/>
    <w:rsid w:val="00815D72"/>
    <w:rsid w:val="008D2597"/>
    <w:rsid w:val="00967262"/>
    <w:rsid w:val="00997FBC"/>
    <w:rsid w:val="009D7769"/>
    <w:rsid w:val="00A3268C"/>
    <w:rsid w:val="00B815A0"/>
    <w:rsid w:val="00B97448"/>
    <w:rsid w:val="00C73C6F"/>
    <w:rsid w:val="00C912DB"/>
    <w:rsid w:val="00CD6D4D"/>
    <w:rsid w:val="00CF6749"/>
    <w:rsid w:val="00D565F6"/>
    <w:rsid w:val="00D90CE9"/>
    <w:rsid w:val="00DD79B6"/>
    <w:rsid w:val="00E1567D"/>
    <w:rsid w:val="00F02D3B"/>
    <w:rsid w:val="00F208BB"/>
    <w:rsid w:val="00F41CD8"/>
    <w:rsid w:val="00F53751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146779DC"/>
  <w15:docId w15:val="{4609587B-4316-49B2-99EE-73530727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140;n=48862;fld=134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Admin</cp:lastModifiedBy>
  <cp:revision>20</cp:revision>
  <dcterms:created xsi:type="dcterms:W3CDTF">2018-01-18T10:54:00Z</dcterms:created>
  <dcterms:modified xsi:type="dcterms:W3CDTF">2026-07-30T04:04:00Z</dcterms:modified>
</cp:coreProperties>
</file>