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930"/>
        <w:tblW w:w="101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275"/>
        <w:gridCol w:w="4380"/>
      </w:tblGrid>
      <w:tr w:rsidR="00AD3DED" w:rsidTr="00F06AD5">
        <w:trPr>
          <w:trHeight w:val="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FE09FE" w:rsidRDefault="00AD3DED" w:rsidP="00F0087F">
            <w:pPr>
              <w:spacing w:before="0" w:beforeAutospacing="0"/>
              <w:rPr>
                <w:rFonts w:ascii="Times New Roman" w:eastAsia="Calibri" w:hAnsi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AD3DED" w:rsidTr="00F06AD5">
        <w:trPr>
          <w:trHeight w:val="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FE09FE" w:rsidRDefault="00AD3DED" w:rsidP="00F0087F">
            <w:pPr>
              <w:spacing w:before="0" w:beforeAutospacing="0"/>
              <w:rPr>
                <w:rFonts w:ascii="Times New Roman" w:eastAsia="Calibri" w:hAnsi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AD3DED" w:rsidRPr="00AD3DED" w:rsidTr="00270F7D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БАШКОРТОСТАН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AD3DED" w:rsidRPr="00AD3DED" w:rsidTr="00270F7D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БАЙМА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Ҡ РАЙОНЫ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МУНИЦИПАЛЬ РАЙОНЫНЫҢ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БИЛАЛ АУЫЛ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СОВЕТЫ АУЫЛ БИЛӘМӘҺЕ ХАКИМИӘТЕ</w:t>
            </w:r>
          </w:p>
          <w:p w:rsidR="00AD3DED" w:rsidRPr="00AD3DED" w:rsidRDefault="00470580" w:rsidP="00470580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 xml:space="preserve">                       </w:t>
            </w:r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453666, Билал ауылы,</w:t>
            </w:r>
          </w:p>
          <w:p w:rsidR="00AD3DED" w:rsidRPr="00470580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З.Биишева урамы,1</w:t>
            </w:r>
            <w:r w:rsidRPr="0047058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9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0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AD3DED" w:rsidRPr="00AD3DED" w:rsidRDefault="0053179B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be-BY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18416833" r:id="rId6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АДМИНИСТРАЦИЯ СЕЛЬСКОГО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AD3DED" w:rsidRPr="00AD3DED" w:rsidRDefault="00AD3DED" w:rsidP="00AD3DED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 w:firstLine="229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AD3DED" w:rsidRPr="00AD3DED" w:rsidRDefault="00470580" w:rsidP="00470580">
            <w:pPr>
              <w:tabs>
                <w:tab w:val="left" w:pos="4166"/>
              </w:tabs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      </w:t>
            </w:r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453666, с.Билялово,</w:t>
            </w:r>
          </w:p>
          <w:p w:rsidR="00AD3DED" w:rsidRPr="00AD3DED" w:rsidRDefault="00AD3DED" w:rsidP="00AD3DED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ул.З.Биишевой,19</w:t>
            </w:r>
          </w:p>
          <w:p w:rsidR="00AD3DED" w:rsidRPr="00AD3DED" w:rsidRDefault="00470580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 xml:space="preserve">      </w:t>
            </w:r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</w:tr>
    </w:tbl>
    <w:p w:rsidR="00AD3DED" w:rsidRDefault="00DE5445" w:rsidP="00910AAA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    </w:t>
      </w:r>
      <w:r w:rsidR="00AD3DED"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r w:rsidR="00AD3DED"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ba-RU" w:eastAsia="en-US"/>
        </w:rPr>
        <w:t>Ҡ</w:t>
      </w:r>
      <w:r w:rsidR="00AD3DED"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>АРАР</w:t>
      </w:r>
      <w:r w:rsidR="00AD3DED"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               </w:t>
      </w:r>
      <w:r w:rsidR="00AD3DED"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№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53179B">
        <w:rPr>
          <w:rFonts w:ascii="Times New Roman" w:eastAsia="Calibri" w:hAnsi="Times New Roman"/>
          <w:b/>
          <w:sz w:val="28"/>
          <w:szCs w:val="28"/>
          <w:lang w:eastAsia="en-US"/>
        </w:rPr>
        <w:t>37</w:t>
      </w:r>
      <w:r w:rsidR="00AD3DED"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</w:t>
      </w:r>
      <w:r w:rsidR="00AD3DED"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  <w:r w:rsidR="00AD3DED"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 w:eastAsia="en-US"/>
        </w:rPr>
        <w:t xml:space="preserve">        </w:t>
      </w:r>
      <w:r w:rsidR="00AD3DED"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ПОСТАНОВЛЕНИЕ                                                                     </w:t>
      </w:r>
      <w:r w:rsidR="00910AA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="00454A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сентябрь</w:t>
      </w:r>
      <w:r w:rsidR="00FA1A4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2025</w:t>
      </w:r>
      <w:r w:rsidR="00AD3DED"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й                     </w:t>
      </w:r>
      <w:r w:rsidR="00910AA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</w:t>
      </w:r>
      <w:r w:rsidR="00910AA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F55EDE"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="00454A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сентября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FA1A4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2025</w:t>
      </w:r>
      <w:r w:rsidR="00AD3DED"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г.</w:t>
      </w:r>
    </w:p>
    <w:p w:rsidR="0002024D" w:rsidRDefault="00DE5445" w:rsidP="0002024D">
      <w:pPr>
        <w:tabs>
          <w:tab w:val="left" w:pos="4032"/>
        </w:tabs>
        <w:suppressAutoHyphens/>
        <w:spacing w:before="0" w:beforeAutospacing="0" w:after="0" w:afterAutospacing="0" w:line="240" w:lineRule="auto"/>
        <w:ind w:right="517"/>
        <w:jc w:val="center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</w:t>
      </w:r>
    </w:p>
    <w:p w:rsidR="0002024D" w:rsidRPr="0002024D" w:rsidRDefault="0002024D" w:rsidP="0002024D">
      <w:pPr>
        <w:tabs>
          <w:tab w:val="left" w:pos="4032"/>
        </w:tabs>
        <w:suppressAutoHyphens/>
        <w:spacing w:before="0" w:beforeAutospacing="0" w:after="0" w:afterAutospacing="0" w:line="240" w:lineRule="auto"/>
        <w:ind w:right="517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2024D">
        <w:rPr>
          <w:rFonts w:ascii="Times New Roman" w:hAnsi="Times New Roman"/>
          <w:b/>
          <w:sz w:val="26"/>
          <w:szCs w:val="26"/>
          <w:lang w:eastAsia="ar-SA"/>
        </w:rPr>
        <w:t>О разрешении</w:t>
      </w:r>
    </w:p>
    <w:p w:rsidR="0002024D" w:rsidRPr="0002024D" w:rsidRDefault="0002024D" w:rsidP="0002024D">
      <w:pPr>
        <w:tabs>
          <w:tab w:val="left" w:pos="4032"/>
        </w:tabs>
        <w:suppressAutoHyphens/>
        <w:spacing w:before="0" w:beforeAutospacing="0" w:after="0" w:afterAutospacing="0" w:line="240" w:lineRule="auto"/>
        <w:ind w:right="517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2024D">
        <w:rPr>
          <w:rFonts w:ascii="Times New Roman" w:hAnsi="Times New Roman"/>
          <w:b/>
          <w:sz w:val="26"/>
          <w:szCs w:val="26"/>
          <w:lang w:eastAsia="ar-SA"/>
        </w:rPr>
        <w:t>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</w:t>
      </w:r>
    </w:p>
    <w:p w:rsidR="0002024D" w:rsidRPr="0002024D" w:rsidRDefault="0002024D" w:rsidP="0002024D">
      <w:pPr>
        <w:tabs>
          <w:tab w:val="left" w:pos="4032"/>
        </w:tabs>
        <w:suppressAutoHyphens/>
        <w:spacing w:before="0" w:beforeAutospacing="0" w:after="0" w:afterAutospacing="0" w:line="240" w:lineRule="auto"/>
        <w:ind w:right="517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02024D" w:rsidRPr="0002024D" w:rsidRDefault="0002024D" w:rsidP="0002024D">
      <w:pPr>
        <w:tabs>
          <w:tab w:val="left" w:pos="4032"/>
        </w:tabs>
        <w:suppressAutoHyphens/>
        <w:spacing w:before="0" w:beforeAutospacing="0" w:after="0" w:afterAutospacing="0" w:line="240" w:lineRule="auto"/>
        <w:ind w:right="517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02024D" w:rsidRPr="0002024D" w:rsidRDefault="0002024D" w:rsidP="0002024D">
      <w:pPr>
        <w:tabs>
          <w:tab w:val="left" w:pos="4032"/>
        </w:tabs>
        <w:suppressAutoHyphens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>Руководствуясь ст.</w:t>
      </w:r>
      <w:r w:rsidR="00DE5445">
        <w:rPr>
          <w:rFonts w:ascii="Times New Roman" w:hAnsi="Times New Roman"/>
          <w:sz w:val="26"/>
          <w:szCs w:val="26"/>
          <w:lang w:eastAsia="ar-SA"/>
        </w:rPr>
        <w:t xml:space="preserve"> 39. 36 Земельного кодекса РФ,</w:t>
      </w:r>
      <w:r w:rsidRPr="0002024D">
        <w:rPr>
          <w:rFonts w:ascii="Times New Roman" w:hAnsi="Times New Roman"/>
          <w:sz w:val="26"/>
          <w:szCs w:val="26"/>
          <w:lang w:eastAsia="ar-SA"/>
        </w:rPr>
        <w:t xml:space="preserve">рассмотрев заявление представителя ПАО «Газпром газораспределение Уфа» №7337 от 25.08.2025 г. Халиковой Е.Г., действующей на основании доверенности от 28.02.2024 г., </w:t>
      </w:r>
      <w:r w:rsidR="00DE5445">
        <w:rPr>
          <w:rFonts w:ascii="Times New Roman" w:hAnsi="Times New Roman"/>
          <w:sz w:val="26"/>
          <w:szCs w:val="26"/>
          <w:lang w:eastAsia="ar-SA"/>
        </w:rPr>
        <w:t>Администрация сельского поселения</w:t>
      </w:r>
      <w:r w:rsidRPr="0002024D">
        <w:rPr>
          <w:rFonts w:ascii="Times New Roman" w:hAnsi="Times New Roman"/>
          <w:sz w:val="26"/>
          <w:szCs w:val="26"/>
          <w:lang w:eastAsia="ar-SA"/>
        </w:rPr>
        <w:t xml:space="preserve"> Биляловский  сельсовет муниципального района Баймакский район Республики Башкортостан </w:t>
      </w:r>
    </w:p>
    <w:p w:rsidR="0002024D" w:rsidRPr="0002024D" w:rsidRDefault="0002024D" w:rsidP="0002024D">
      <w:pPr>
        <w:tabs>
          <w:tab w:val="left" w:pos="4032"/>
        </w:tabs>
        <w:suppressAutoHyphens/>
        <w:spacing w:before="0" w:beforeAutospacing="0" w:after="0" w:afterAutospacing="0" w:line="240" w:lineRule="auto"/>
        <w:ind w:right="517" w:firstLine="709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>постановляет:</w:t>
      </w:r>
    </w:p>
    <w:p w:rsidR="0002024D" w:rsidRPr="0002024D" w:rsidRDefault="0002024D" w:rsidP="0002024D">
      <w:pPr>
        <w:tabs>
          <w:tab w:val="left" w:pos="4032"/>
        </w:tabs>
        <w:suppressAutoHyphens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02024D" w:rsidRPr="0002024D" w:rsidRDefault="0002024D" w:rsidP="0002024D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02024D">
        <w:rPr>
          <w:rFonts w:ascii="Times New Roman" w:hAnsi="Times New Roman"/>
          <w:color w:val="000000"/>
          <w:sz w:val="26"/>
          <w:szCs w:val="26"/>
          <w:lang w:eastAsia="en-US"/>
        </w:rPr>
        <w:t>Разрешить ПАО «Газпром газораспределение Уфа» (ОГРН 1020203227758, ИНН 0278030985) использование части земельного участка с кадастровым (условным) номером 02:06:000000:1030/чзу1, площадью 10 кв.м, расположенным: РБ, р-н Баймакский, c/c Биляловский, д Семеново, ул. Тукмак, Каран, Дружбы, Молодежная, в целях проектирования, строительства и размещения объекта: «Газопровод ввод до границы земельного участка по адресу: РБ, р-н Баймакский, д. Семеново, ул. Дружбы, д. 22» давлением до 1.2 МПа, разрешение на строительство, которого не требуется, без предоставления земельного участка и установления сервитута, публичного сервитута ПАО «Гзапром газораспределение Уфа»   на срок 49 лет.</w:t>
      </w:r>
    </w:p>
    <w:p w:rsidR="0002024D" w:rsidRPr="0002024D" w:rsidRDefault="0002024D" w:rsidP="0002024D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02024D">
        <w:rPr>
          <w:rFonts w:ascii="Times New Roman" w:hAnsi="Times New Roman"/>
          <w:color w:val="000000"/>
          <w:sz w:val="26"/>
          <w:szCs w:val="26"/>
          <w:lang w:eastAsia="en-US"/>
        </w:rPr>
        <w:t>Утвердить схему предполагаемых к использова</w:t>
      </w:r>
      <w:r w:rsidR="00DE5445">
        <w:rPr>
          <w:rFonts w:ascii="Times New Roman" w:hAnsi="Times New Roman"/>
          <w:color w:val="000000"/>
          <w:sz w:val="26"/>
          <w:szCs w:val="26"/>
          <w:lang w:eastAsia="en-US"/>
        </w:rPr>
        <w:t xml:space="preserve">нию части земельного участка в </w:t>
      </w:r>
      <w:r w:rsidRPr="0002024D">
        <w:rPr>
          <w:rFonts w:ascii="Times New Roman" w:hAnsi="Times New Roman"/>
          <w:color w:val="000000"/>
          <w:sz w:val="26"/>
          <w:szCs w:val="26"/>
          <w:lang w:eastAsia="en-US"/>
        </w:rPr>
        <w:t>соответствии с приложением к настоящему постановлению.</w:t>
      </w:r>
    </w:p>
    <w:p w:rsidR="0002024D" w:rsidRPr="0002024D" w:rsidRDefault="0002024D" w:rsidP="0002024D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right="517" w:firstLine="709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 xml:space="preserve">Разъяснить, что заявитель обязан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участков. </w:t>
      </w: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 xml:space="preserve">Разрешением согласовывается осуществление рубок деревьев, кустарников, расположенных в границах земельного участка, части земельного участка или земель из состава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в отношении которых выдается разрешение, за исключением случаев, </w:t>
      </w:r>
      <w:r w:rsidRPr="0002024D">
        <w:rPr>
          <w:rFonts w:ascii="Times New Roman" w:hAnsi="Times New Roman"/>
          <w:sz w:val="26"/>
          <w:szCs w:val="26"/>
          <w:lang w:eastAsia="ar-SA"/>
        </w:rPr>
        <w:lastRenderedPageBreak/>
        <w:t xml:space="preserve">если запрет на рубку и (или) ограничение рубки установлены в соответствии с федеральными законами и законами субъектов Российской Федерации (при условии представления заявителем информации, указанной в подпункте «з» пункта 3 Правил выдачи разрешения на использование земель или земельного участка, находящихся в муниципальной или муниципальной собственности). </w:t>
      </w: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>Действие разрешения прекращается в связи с истечением срока, на который оно выдано, либо по иным основаниям, установленным Правилами выдачи разрешения на использование земель или земельного участка, находящихся в муниципальной или муниципальной собственности, иными нормативными правовыми актами Российской Федерации и Республики Башкортостан.</w:t>
      </w:r>
    </w:p>
    <w:p w:rsidR="0002024D" w:rsidRPr="0002024D" w:rsidRDefault="0002024D" w:rsidP="0002024D">
      <w:pPr>
        <w:tabs>
          <w:tab w:val="left" w:pos="1002"/>
        </w:tabs>
        <w:suppressAutoHyphens/>
        <w:spacing w:before="0" w:beforeAutospacing="0" w:after="0" w:afterAutospacing="0" w:line="240" w:lineRule="auto"/>
        <w:ind w:right="516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>Действие разрешения прекращается досрочно со дня предоставления земельного участка физическому или юридическому лицу. Уведомление о предоставлении земельного участка направляется заявителю не позднее 10 рабочих дней.</w:t>
      </w:r>
    </w:p>
    <w:p w:rsidR="0002024D" w:rsidRPr="0002024D" w:rsidRDefault="0002024D" w:rsidP="0002024D">
      <w:pPr>
        <w:tabs>
          <w:tab w:val="left" w:pos="1002"/>
        </w:tabs>
        <w:suppressAutoHyphens/>
        <w:spacing w:before="0" w:beforeAutospacing="0" w:after="0" w:afterAutospacing="0" w:line="240" w:lineRule="auto"/>
        <w:ind w:right="516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02024D" w:rsidRDefault="0002024D" w:rsidP="0002024D">
      <w:pPr>
        <w:tabs>
          <w:tab w:val="left" w:pos="1002"/>
          <w:tab w:val="left" w:pos="4545"/>
          <w:tab w:val="left" w:pos="7513"/>
        </w:tabs>
        <w:suppressAutoHyphens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53179B" w:rsidRPr="0002024D" w:rsidRDefault="0053179B" w:rsidP="0002024D">
      <w:pPr>
        <w:tabs>
          <w:tab w:val="left" w:pos="1002"/>
          <w:tab w:val="left" w:pos="4545"/>
          <w:tab w:val="left" w:pos="7513"/>
        </w:tabs>
        <w:suppressAutoHyphens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bookmarkStart w:id="0" w:name="_GoBack"/>
      <w:bookmarkEnd w:id="0"/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02024D">
        <w:rPr>
          <w:rFonts w:ascii="Times New Roman" w:hAnsi="Times New Roman"/>
          <w:sz w:val="26"/>
          <w:szCs w:val="26"/>
          <w:lang w:eastAsia="ar-SA"/>
        </w:rPr>
        <w:t>Глава сельского поселения</w:t>
      </w:r>
      <w:r w:rsidR="00DE5445">
        <w:rPr>
          <w:rFonts w:ascii="Times New Roman" w:hAnsi="Times New Roman"/>
          <w:sz w:val="26"/>
          <w:szCs w:val="26"/>
          <w:lang w:eastAsia="ar-SA"/>
        </w:rPr>
        <w:t>:</w:t>
      </w:r>
      <w:r w:rsidRPr="0002024D">
        <w:rPr>
          <w:rFonts w:ascii="Times New Roman" w:hAnsi="Times New Roman"/>
          <w:sz w:val="26"/>
          <w:szCs w:val="26"/>
          <w:lang w:eastAsia="ar-SA"/>
        </w:rPr>
        <w:tab/>
      </w:r>
      <w:r w:rsidRPr="0002024D">
        <w:rPr>
          <w:rFonts w:ascii="Times New Roman" w:hAnsi="Times New Roman"/>
          <w:sz w:val="26"/>
          <w:szCs w:val="26"/>
          <w:lang w:eastAsia="ar-SA"/>
        </w:rPr>
        <w:tab/>
      </w:r>
      <w:r w:rsidRPr="0002024D">
        <w:rPr>
          <w:rFonts w:ascii="Times New Roman" w:hAnsi="Times New Roman"/>
          <w:sz w:val="26"/>
          <w:szCs w:val="26"/>
          <w:lang w:eastAsia="ar-SA"/>
        </w:rPr>
        <w:tab/>
      </w:r>
      <w:r w:rsidRPr="0002024D">
        <w:rPr>
          <w:rFonts w:ascii="Times New Roman" w:hAnsi="Times New Roman"/>
          <w:sz w:val="26"/>
          <w:szCs w:val="26"/>
          <w:lang w:eastAsia="ar-SA"/>
        </w:rPr>
        <w:tab/>
        <w:t xml:space="preserve"> Д.Р. Исаньюлов</w:t>
      </w: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right="517"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lang w:eastAsia="ar-SA"/>
        </w:rPr>
      </w:pPr>
    </w:p>
    <w:p w:rsidR="00454A93" w:rsidRDefault="0002024D" w:rsidP="0002024D">
      <w:pPr>
        <w:suppressAutoHyphens/>
        <w:spacing w:before="0" w:beforeAutospacing="0" w:after="0" w:afterAutospacing="0" w:line="240" w:lineRule="auto"/>
        <w:ind w:left="4678"/>
        <w:jc w:val="both"/>
        <w:rPr>
          <w:rFonts w:ascii="Times New Roman" w:hAnsi="Times New Roman"/>
          <w:szCs w:val="22"/>
          <w:lang w:eastAsia="ar-SA"/>
        </w:rPr>
      </w:pPr>
      <w:r w:rsidRPr="0002024D">
        <w:rPr>
          <w:rFonts w:ascii="Times New Roman" w:hAnsi="Times New Roman"/>
          <w:szCs w:val="22"/>
          <w:lang w:eastAsia="ar-SA"/>
        </w:rPr>
        <w:t>Приложение к постановлению Администрации СП Биляловский сельсовет муниципального района Баймакский р</w:t>
      </w:r>
      <w:r w:rsidR="00454A93">
        <w:rPr>
          <w:rFonts w:ascii="Times New Roman" w:hAnsi="Times New Roman"/>
          <w:szCs w:val="22"/>
          <w:lang w:eastAsia="ar-SA"/>
        </w:rPr>
        <w:t xml:space="preserve">айон Республики Башкортостан </w:t>
      </w:r>
    </w:p>
    <w:p w:rsidR="0002024D" w:rsidRPr="0002024D" w:rsidRDefault="0053179B" w:rsidP="0002024D">
      <w:pPr>
        <w:suppressAutoHyphens/>
        <w:spacing w:before="0" w:beforeAutospacing="0" w:after="0" w:afterAutospacing="0" w:line="240" w:lineRule="auto"/>
        <w:ind w:left="4678"/>
        <w:jc w:val="both"/>
        <w:rPr>
          <w:rFonts w:ascii="Times New Roman" w:hAnsi="Times New Roman"/>
          <w:szCs w:val="22"/>
          <w:lang w:eastAsia="ar-SA"/>
        </w:rPr>
      </w:pPr>
      <w:r>
        <w:rPr>
          <w:rFonts w:ascii="Times New Roman" w:hAnsi="Times New Roman"/>
          <w:szCs w:val="22"/>
          <w:lang w:eastAsia="ar-SA"/>
        </w:rPr>
        <w:t xml:space="preserve">№ 37 от </w:t>
      </w:r>
      <w:r w:rsidR="00454A93">
        <w:rPr>
          <w:rFonts w:ascii="Times New Roman" w:hAnsi="Times New Roman"/>
          <w:szCs w:val="22"/>
          <w:lang w:eastAsia="ar-SA"/>
        </w:rPr>
        <w:t>3 сентября 2025</w:t>
      </w: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left="4678"/>
        <w:jc w:val="both"/>
        <w:rPr>
          <w:rFonts w:ascii="Times New Roman" w:hAnsi="Times New Roman"/>
          <w:szCs w:val="22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left="4678"/>
        <w:jc w:val="both"/>
        <w:rPr>
          <w:rFonts w:ascii="Times New Roman" w:hAnsi="Times New Roman"/>
          <w:szCs w:val="22"/>
          <w:lang w:eastAsia="ar-SA"/>
        </w:rPr>
      </w:pPr>
    </w:p>
    <w:p w:rsidR="0002024D" w:rsidRPr="0002024D" w:rsidRDefault="0002024D" w:rsidP="0002024D">
      <w:pPr>
        <w:suppressAutoHyphens/>
        <w:spacing w:before="0" w:beforeAutospacing="0" w:after="0" w:afterAutospacing="0" w:line="240" w:lineRule="auto"/>
        <w:ind w:left="4678"/>
        <w:jc w:val="both"/>
        <w:rPr>
          <w:rFonts w:ascii="Times New Roman" w:hAnsi="Times New Roman"/>
          <w:szCs w:val="22"/>
          <w:lang w:eastAsia="ar-SA"/>
        </w:rPr>
      </w:pPr>
      <w:r w:rsidRPr="0002024D">
        <w:rPr>
          <w:rFonts w:ascii="Times New Roman" w:hAnsi="Times New Roman"/>
          <w:szCs w:val="22"/>
          <w:lang w:eastAsia="ar-SA"/>
        </w:rPr>
        <w:t xml:space="preserve">Схема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515"/>
        <w:gridCol w:w="2460"/>
        <w:gridCol w:w="1095"/>
        <w:gridCol w:w="2865"/>
      </w:tblGrid>
      <w:tr w:rsidR="0002024D" w:rsidRPr="0002024D" w:rsidTr="00064C14">
        <w:trPr>
          <w:trHeight w:val="165"/>
        </w:trPr>
        <w:tc>
          <w:tcPr>
            <w:tcW w:w="9915" w:type="dxa"/>
            <w:gridSpan w:val="5"/>
            <w:shd w:val="clear" w:color="auto" w:fill="auto"/>
            <w:vAlign w:val="bottom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</w:p>
        </w:tc>
      </w:tr>
      <w:tr w:rsidR="0002024D" w:rsidRPr="0002024D" w:rsidTr="00064C14">
        <w:trPr>
          <w:trHeight w:val="630"/>
        </w:trPr>
        <w:tc>
          <w:tcPr>
            <w:tcW w:w="9915" w:type="dxa"/>
            <w:gridSpan w:val="5"/>
            <w:shd w:val="clear" w:color="auto" w:fill="auto"/>
            <w:vAlign w:val="bottom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Схема расположения земельного участка или земельных</w:t>
            </w: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br/>
              <w:t>участков на кадастровом плане территории</w:t>
            </w:r>
          </w:p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</w:p>
        </w:tc>
      </w:tr>
      <w:tr w:rsidR="0002024D" w:rsidRPr="0002024D" w:rsidTr="00064C14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Условный номер части земельного участка</w:t>
            </w:r>
            <w:r w:rsidRPr="0002024D">
              <w:rPr>
                <w:rFonts w:eastAsia="Calibri"/>
                <w:sz w:val="22"/>
                <w:szCs w:val="22"/>
              </w:rPr>
              <w:t xml:space="preserve"> </w:t>
            </w:r>
            <w:r w:rsidRPr="0002024D">
              <w:rPr>
                <w:rFonts w:ascii="Times New Roman" w:eastAsia="Calibri" w:hAnsi="Times New Roman"/>
                <w:noProof/>
                <w:color w:val="000000"/>
              </w:rPr>
              <w:t>02:06:000000:1030/чзу1</w:t>
            </w:r>
          </w:p>
        </w:tc>
      </w:tr>
      <w:tr w:rsidR="0002024D" w:rsidRPr="0002024D" w:rsidTr="00064C14">
        <w:tc>
          <w:tcPr>
            <w:tcW w:w="349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Площадь земельного участка</w:t>
            </w:r>
          </w:p>
        </w:tc>
        <w:tc>
          <w:tcPr>
            <w:tcW w:w="355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right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10</w:t>
            </w:r>
          </w:p>
        </w:tc>
        <w:tc>
          <w:tcPr>
            <w:tcW w:w="286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м²</w:t>
            </w:r>
          </w:p>
        </w:tc>
      </w:tr>
      <w:tr w:rsidR="0002024D" w:rsidRPr="0002024D" w:rsidTr="00064C14">
        <w:tc>
          <w:tcPr>
            <w:tcW w:w="9915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  <w:sz w:val="16"/>
                <w:szCs w:val="16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02024D" w:rsidRPr="0002024D" w:rsidTr="00064C14">
        <w:trPr>
          <w:trHeight w:val="31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Обозначение характерных точек границ</w:t>
            </w:r>
          </w:p>
        </w:tc>
        <w:tc>
          <w:tcPr>
            <w:tcW w:w="7935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Координаты, м</w:t>
            </w:r>
          </w:p>
        </w:tc>
      </w:tr>
      <w:tr w:rsidR="0002024D" w:rsidRPr="0002024D" w:rsidTr="00064C14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7935" w:type="dxa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  <w:sz w:val="16"/>
                <w:szCs w:val="16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02024D" w:rsidRPr="0002024D" w:rsidTr="00064C14">
        <w:trPr>
          <w:trHeight w:val="3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X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Y</w:t>
            </w:r>
          </w:p>
        </w:tc>
      </w:tr>
      <w:tr w:rsidR="0002024D" w:rsidRPr="0002024D" w:rsidTr="00064C14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2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</w:rPr>
              <w:t>3</w:t>
            </w:r>
          </w:p>
        </w:tc>
      </w:tr>
      <w:tr w:rsidR="0002024D" w:rsidRPr="0002024D" w:rsidTr="00064C14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472 873,21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2 313 170,67</w:t>
            </w:r>
          </w:p>
        </w:tc>
      </w:tr>
      <w:tr w:rsidR="0002024D" w:rsidRPr="0002024D" w:rsidTr="00064C14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н2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472 870,67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2 313 170,84</w:t>
            </w:r>
          </w:p>
        </w:tc>
      </w:tr>
      <w:tr w:rsidR="0002024D" w:rsidRPr="0002024D" w:rsidTr="00064C14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н3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472 870,36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2 313 166,85</w:t>
            </w:r>
          </w:p>
        </w:tc>
      </w:tr>
      <w:tr w:rsidR="0002024D" w:rsidRPr="0002024D" w:rsidTr="00064C14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н4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472 872,95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2 313 166,68</w:t>
            </w:r>
          </w:p>
        </w:tc>
      </w:tr>
      <w:tr w:rsidR="0002024D" w:rsidRPr="0002024D" w:rsidTr="00064C14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472 873,21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jc w:val="center"/>
              <w:rPr>
                <w:rFonts w:ascii="Times New Roman" w:eastAsia="Calibri" w:hAnsi="Times New Roman"/>
                <w:noProof/>
                <w:color w:val="00000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</w:rPr>
              <w:t>2 313 170,67</w:t>
            </w:r>
          </w:p>
        </w:tc>
      </w:tr>
      <w:tr w:rsidR="0002024D" w:rsidRPr="0002024D" w:rsidTr="00064C14">
        <w:trPr>
          <w:trHeight w:hRule="exact" w:val="30"/>
        </w:trPr>
        <w:tc>
          <w:tcPr>
            <w:tcW w:w="9915" w:type="dxa"/>
            <w:gridSpan w:val="5"/>
            <w:tcBorders>
              <w:top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62" w:right="56"/>
              <w:rPr>
                <w:rFonts w:ascii="Times New Roman" w:eastAsia="Calibri" w:hAnsi="Times New Roman"/>
                <w:noProof/>
                <w:color w:val="000000"/>
              </w:rPr>
            </w:pPr>
          </w:p>
        </w:tc>
      </w:tr>
    </w:tbl>
    <w:p w:rsidR="0002024D" w:rsidRPr="0002024D" w:rsidRDefault="0002024D" w:rsidP="0002024D">
      <w:pPr>
        <w:suppressAutoHyphens/>
        <w:spacing w:before="0" w:beforeAutospacing="0" w:after="0" w:afterAutospacing="0" w:line="240" w:lineRule="auto"/>
        <w:rPr>
          <w:rFonts w:ascii="Times New Roman" w:hAnsi="Times New Roman"/>
          <w:sz w:val="28"/>
          <w:lang w:eastAsia="ar-SA"/>
        </w:rPr>
        <w:sectPr w:rsidR="0002024D" w:rsidRPr="0002024D">
          <w:pgSz w:w="11908" w:h="16833"/>
          <w:pgMar w:top="566" w:right="566" w:bottom="566" w:left="1417" w:header="244" w:footer="230" w:gutter="0"/>
          <w:cols w:space="720"/>
        </w:sectPr>
      </w:pPr>
    </w:p>
    <w:tbl>
      <w:tblPr>
        <w:tblW w:w="101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30"/>
        <w:gridCol w:w="45"/>
        <w:gridCol w:w="1140"/>
        <w:gridCol w:w="90"/>
        <w:gridCol w:w="8547"/>
        <w:gridCol w:w="20"/>
        <w:gridCol w:w="20"/>
        <w:gridCol w:w="80"/>
        <w:gridCol w:w="20"/>
        <w:gridCol w:w="10"/>
        <w:gridCol w:w="10"/>
        <w:gridCol w:w="10"/>
        <w:gridCol w:w="10"/>
        <w:gridCol w:w="10"/>
        <w:gridCol w:w="10"/>
        <w:gridCol w:w="23"/>
      </w:tblGrid>
      <w:tr w:rsidR="0002024D" w:rsidRPr="0002024D" w:rsidTr="00064C14">
        <w:trPr>
          <w:gridAfter w:val="10"/>
          <w:wAfter w:w="203" w:type="dxa"/>
          <w:trHeight w:val="36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22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0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val="15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1D3CE3B2" wp14:editId="43F7E0F5">
                  <wp:extent cx="9525" cy="955357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5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177DE0D0" wp14:editId="53263BD1">
                  <wp:extent cx="9525" cy="955357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5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24D" w:rsidRPr="0002024D" w:rsidTr="00064C14">
        <w:trPr>
          <w:gridAfter w:val="9"/>
          <w:wAfter w:w="18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3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855" w:type="dxa"/>
            <w:gridSpan w:val="5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7CD199DD" wp14:editId="1008A46E">
                  <wp:extent cx="6267450" cy="574357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574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5"/>
          <w:wAfter w:w="60" w:type="dxa"/>
          <w:trHeight w:val="33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6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45" w:type="dxa"/>
            <w:gridSpan w:val="7"/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141" w:right="28"/>
              <w:jc w:val="center"/>
              <w:rPr>
                <w:rFonts w:ascii="Times New Roman" w:eastAsia="Calibri" w:hAnsi="Times New Roman"/>
                <w:b/>
                <w:noProof/>
                <w:color w:val="000000"/>
                <w:sz w:val="22"/>
                <w:szCs w:val="22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  <w:sz w:val="22"/>
                <w:szCs w:val="22"/>
              </w:rPr>
              <w:t>Масштаб 1:800</w:t>
            </w:r>
          </w:p>
        </w:tc>
        <w:tc>
          <w:tcPr>
            <w:tcW w:w="2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0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trHeight w:val="33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141" w:right="28"/>
              <w:rPr>
                <w:rFonts w:ascii="Times New Roman" w:eastAsia="Calibri" w:hAnsi="Times New Roman"/>
                <w:b/>
                <w:noProof/>
                <w:color w:val="000000"/>
                <w:sz w:val="22"/>
                <w:szCs w:val="22"/>
              </w:rPr>
            </w:pPr>
            <w:r w:rsidRPr="0002024D">
              <w:rPr>
                <w:rFonts w:ascii="Times New Roman" w:eastAsia="Calibri" w:hAnsi="Times New Roman"/>
                <w:b/>
                <w:noProof/>
                <w:color w:val="000000"/>
                <w:sz w:val="22"/>
                <w:szCs w:val="22"/>
              </w:rPr>
              <w:t>Условные обозначения: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Существующая часть границы, имеющиеся в ЕГРН сведения о которой достаточны для определения ее местоположения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3698CE3A" wp14:editId="1F2C5EBD">
                  <wp:extent cx="718820" cy="28638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3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Вновь образованная часть границы, сведения о которой достаточны для определения ее местоположения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043B4012" wp14:editId="7015A9FC">
                  <wp:extent cx="718820" cy="28638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3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Ось проектируемого газопровода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  <w:trHeight w:val="22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0A271246" wp14:editId="17F4C64C">
                  <wp:extent cx="718820" cy="28638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val="24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657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Объект капитального строительства, имеющийся в ЕГРН, сведения о границе которого достаточны для определения его положения на местности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2468144C" wp14:editId="47DF7469">
                  <wp:extent cx="719455" cy="288925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Условное обозначение номера части земельного участка, образованной (уточненной) на основе результатов кадастровых работ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6281C0F3" wp14:editId="26D41E31">
                  <wp:extent cx="718820" cy="28638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Номер кадастрового квартала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  <w:trHeight w:val="22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32971791" wp14:editId="696FE061">
                  <wp:extent cx="718820" cy="286385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val="24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657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Часть кадастрового номера земельного участка, соответствующая номеру земельного участка в кадастровом квартале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03FFC6C1" wp14:editId="0678819B">
                  <wp:extent cx="718820" cy="28638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Образуемая точка, сведения о которой позволяют однозначно определить ее местоположение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  <w:trHeight w:val="22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5810C038" wp14:editId="15AB04EE">
                  <wp:extent cx="719455" cy="288925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val="240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657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335" w:type="dxa"/>
            <w:gridSpan w:val="5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ind w:left="28" w:right="28"/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</w:pPr>
            <w:r w:rsidRPr="0002024D"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</w:rPr>
              <w:t>- Объект капитального строительства, имеющийся в ЕГРН, сведения о границе которого достаточны для определения еге положения на местности</w:t>
            </w: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2"/>
          <w:wAfter w:w="30" w:type="dxa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05" w:type="dxa"/>
            <w:gridSpan w:val="3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5CE8D71B" wp14:editId="6B910CEF">
                  <wp:extent cx="719455" cy="28892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8700" w:type="dxa"/>
            <w:gridSpan w:val="6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gridSpan w:val="2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val="49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  <w:tr w:rsidR="0002024D" w:rsidRPr="0002024D" w:rsidTr="00064C14">
        <w:trPr>
          <w:gridAfter w:val="9"/>
          <w:wAfter w:w="183" w:type="dxa"/>
          <w:trHeight w:hRule="exact" w:val="15"/>
        </w:trPr>
        <w:tc>
          <w:tcPr>
            <w:tcW w:w="28" w:type="dxa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  <w:tc>
          <w:tcPr>
            <w:tcW w:w="9902" w:type="dxa"/>
            <w:gridSpan w:val="7"/>
            <w:shd w:val="clear" w:color="auto" w:fill="auto"/>
            <w:vAlign w:val="center"/>
          </w:tcPr>
          <w:p w:rsidR="0002024D" w:rsidRPr="0002024D" w:rsidRDefault="0002024D" w:rsidP="0002024D">
            <w:pPr>
              <w:spacing w:before="0" w:beforeAutospacing="0" w:after="0" w:afterAutospacing="0" w:line="240" w:lineRule="auto"/>
              <w:jc w:val="center"/>
              <w:rPr>
                <w:rFonts w:eastAsia="Calibri"/>
                <w:sz w:val="1"/>
                <w:szCs w:val="1"/>
              </w:rPr>
            </w:pPr>
            <w:r w:rsidRPr="0002024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36AA1CC5" wp14:editId="371E736E">
                  <wp:extent cx="6477000" cy="9525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  <w:vMerge/>
            <w:shd w:val="clear" w:color="auto" w:fill="auto"/>
            <w:vAlign w:val="center"/>
          </w:tcPr>
          <w:p w:rsidR="0002024D" w:rsidRPr="0002024D" w:rsidRDefault="0002024D" w:rsidP="0002024D">
            <w:pPr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sz w:val="1"/>
                <w:szCs w:val="1"/>
                <w:lang w:eastAsia="ar-SA"/>
              </w:rPr>
            </w:pPr>
          </w:p>
        </w:tc>
      </w:tr>
    </w:tbl>
    <w:p w:rsidR="0002024D" w:rsidRPr="0002024D" w:rsidRDefault="0002024D" w:rsidP="0002024D">
      <w:pPr>
        <w:suppressAutoHyphens/>
        <w:spacing w:before="0" w:beforeAutospacing="0" w:after="0" w:afterAutospacing="0" w:line="15" w:lineRule="exact"/>
        <w:rPr>
          <w:rFonts w:ascii="Times New Roman" w:hAnsi="Times New Roman"/>
          <w:sz w:val="28"/>
          <w:lang w:eastAsia="ar-SA"/>
        </w:rPr>
      </w:pPr>
    </w:p>
    <w:p w:rsidR="00004635" w:rsidRPr="00470580" w:rsidRDefault="00004635" w:rsidP="00470580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sectPr w:rsidR="00004635" w:rsidRPr="00470580" w:rsidSect="00FA1A4C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653CA"/>
    <w:multiLevelType w:val="hybridMultilevel"/>
    <w:tmpl w:val="A7167800"/>
    <w:lvl w:ilvl="0" w:tplc="98183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7F"/>
    <w:rsid w:val="0000440A"/>
    <w:rsid w:val="00004635"/>
    <w:rsid w:val="0002024D"/>
    <w:rsid w:val="00074751"/>
    <w:rsid w:val="001268DB"/>
    <w:rsid w:val="003B6C93"/>
    <w:rsid w:val="00416E50"/>
    <w:rsid w:val="00454A93"/>
    <w:rsid w:val="00470580"/>
    <w:rsid w:val="004E120A"/>
    <w:rsid w:val="0053179B"/>
    <w:rsid w:val="00742467"/>
    <w:rsid w:val="007C0B1D"/>
    <w:rsid w:val="00866C9D"/>
    <w:rsid w:val="008858F2"/>
    <w:rsid w:val="00910AAA"/>
    <w:rsid w:val="009D28F4"/>
    <w:rsid w:val="009D621B"/>
    <w:rsid w:val="00AA506E"/>
    <w:rsid w:val="00AD3DED"/>
    <w:rsid w:val="00AD525B"/>
    <w:rsid w:val="00B75AEE"/>
    <w:rsid w:val="00BF4E17"/>
    <w:rsid w:val="00C73BCA"/>
    <w:rsid w:val="00DE5445"/>
    <w:rsid w:val="00E94E4A"/>
    <w:rsid w:val="00F0087F"/>
    <w:rsid w:val="00F06AD5"/>
    <w:rsid w:val="00F44CE0"/>
    <w:rsid w:val="00F55EDE"/>
    <w:rsid w:val="00F84671"/>
    <w:rsid w:val="00FA1A4C"/>
    <w:rsid w:val="00FB63B6"/>
    <w:rsid w:val="00FE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8DF00F"/>
  <w15:docId w15:val="{7ED2BC63-AE39-4B50-AD6F-3AD20C56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87F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13</cp:revision>
  <cp:lastPrinted>2025-09-03T10:00:00Z</cp:lastPrinted>
  <dcterms:created xsi:type="dcterms:W3CDTF">2025-07-15T11:06:00Z</dcterms:created>
  <dcterms:modified xsi:type="dcterms:W3CDTF">2025-09-03T10:01:00Z</dcterms:modified>
</cp:coreProperties>
</file>