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361"/>
        <w:gridCol w:w="142"/>
        <w:gridCol w:w="1275"/>
        <w:gridCol w:w="3828"/>
        <w:gridCol w:w="141"/>
      </w:tblGrid>
      <w:tr w:rsidR="00DD5DAA" w:rsidRPr="0069084C" w:rsidTr="00DE011C">
        <w:trPr>
          <w:trHeight w:val="1797"/>
        </w:trPr>
        <w:tc>
          <w:tcPr>
            <w:tcW w:w="4395" w:type="dxa"/>
            <w:gridSpan w:val="2"/>
          </w:tcPr>
          <w:p w:rsidR="00DD5DAA" w:rsidRPr="000C38E1" w:rsidRDefault="00DD5DAA" w:rsidP="00DE011C">
            <w:pPr>
              <w:spacing w:after="0" w:line="240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</w:pPr>
            <w:proofErr w:type="gramStart"/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БАШҠОРТОСТАН  РЕСПУБЛИКАҺЫНЫ</w:t>
            </w:r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  <w:t>Ң</w:t>
            </w:r>
            <w:proofErr w:type="gramEnd"/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БАЙМА</w:t>
            </w: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 xml:space="preserve">Ҡ 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РАЙОНЫ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br/>
              <w:t>МУНИЦИПАЛЬ РАЙОНЫНЫ</w:t>
            </w: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>Ң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БИЛАЛ 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СОВЕТЫ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БИЛӘМӘҺ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Е 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A0794D" wp14:editId="565A8B76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35560" t="37465" r="31115" b="2921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C8173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26.2pt" to="493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" strokeweight="4.5pt">
                      <v:stroke linestyle="thickThin"/>
                    </v:line>
                  </w:pict>
                </mc:Fallback>
              </mc:AlternateConten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СОВЕТЫ</w:t>
            </w:r>
          </w:p>
        </w:tc>
        <w:tc>
          <w:tcPr>
            <w:tcW w:w="1417" w:type="dxa"/>
            <w:gridSpan w:val="2"/>
          </w:tcPr>
          <w:p w:rsidR="00DD5DAA" w:rsidRPr="0069084C" w:rsidRDefault="00FB3F2D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9pt;margin-top:-21.4pt;width:60.4pt;height:1in;z-index:251658240;mso-position-horizontal-relative:text;mso-position-vertical-relative:text">
                  <v:imagedata r:id="rId4" o:title=""/>
                </v:shape>
                <o:OLEObject Type="Embed" ProgID="MSPhotoEd.3" ShapeID="_x0000_s1034" DrawAspect="Content" ObjectID="_1815400195" r:id="rId5"/>
              </w:object>
            </w: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СОВЕТ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  <w:t xml:space="preserve">БИЛЯЛОВСКИЙ </w:t>
            </w: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СЕЛЬСОВЕТ 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  <w:tr w:rsidR="00DD5DAA" w:rsidRPr="0069084C" w:rsidTr="00DE011C">
        <w:trPr>
          <w:gridBefore w:val="1"/>
          <w:gridAfter w:val="1"/>
          <w:wBefore w:w="34" w:type="dxa"/>
          <w:wAfter w:w="141" w:type="dxa"/>
        </w:trPr>
        <w:tc>
          <w:tcPr>
            <w:tcW w:w="4503" w:type="dxa"/>
            <w:gridSpan w:val="2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8"/>
                <w:szCs w:val="28"/>
                <w:lang w:eastAsia="ru-RU"/>
              </w:rPr>
              <w:t>Ҡ</w:t>
            </w:r>
            <w:r w:rsidRPr="00690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АРАР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30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й.</w:t>
            </w:r>
          </w:p>
        </w:tc>
        <w:tc>
          <w:tcPr>
            <w:tcW w:w="1275" w:type="dxa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DAA" w:rsidRPr="000C38E1" w:rsidRDefault="00DD5DAA" w:rsidP="00DD5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60</w:t>
            </w:r>
          </w:p>
        </w:tc>
        <w:tc>
          <w:tcPr>
            <w:tcW w:w="3828" w:type="dxa"/>
          </w:tcPr>
          <w:p w:rsidR="00DD5DAA" w:rsidRPr="0069084C" w:rsidRDefault="00DD5DAA" w:rsidP="00DE011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08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</w:t>
            </w:r>
            <w:r w:rsidRPr="00690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D5DAA" w:rsidRPr="0069084C" w:rsidRDefault="00DD5DAA" w:rsidP="00DE011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30 июня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</w:tr>
    </w:tbl>
    <w:p w:rsidR="0010031E" w:rsidRDefault="0010031E" w:rsidP="0010031E">
      <w:pPr>
        <w:jc w:val="center"/>
      </w:pPr>
    </w:p>
    <w:p w:rsidR="006E2476" w:rsidRPr="006363E0" w:rsidRDefault="0010031E" w:rsidP="006E2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="006E2476" w:rsidRPr="006363E0">
        <w:rPr>
          <w:rFonts w:ascii="Times New Roman" w:hAnsi="Times New Roman" w:cs="Times New Roman"/>
          <w:sz w:val="24"/>
          <w:szCs w:val="24"/>
        </w:rPr>
        <w:t xml:space="preserve">О СОЗДАНИИ УСЛОВИЙ ДЛЯ МАССОВОГО ОТДЫХА ЖИТЕЛЕЙ СЕЛЬСКОГО ПОСЕЛЕНИЯ </w:t>
      </w:r>
      <w:r w:rsidR="006E2476">
        <w:rPr>
          <w:rFonts w:ascii="Times New Roman" w:hAnsi="Times New Roman" w:cs="Times New Roman"/>
          <w:sz w:val="24"/>
          <w:szCs w:val="24"/>
        </w:rPr>
        <w:t>БИЛЯЛОВСКИЙ</w:t>
      </w:r>
      <w:r w:rsidR="006E2476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 И ОРГАНИЗАЦИИ ОБУСТРОЙСТВА МЕСТ МАССОВОГО ОТДЫХА НАСЕЛЕНИЯ НА ТЕРРИТОРИИ СЕЛЬСКОГО ПОСЕЛЕНИЯ </w:t>
      </w:r>
      <w:r w:rsidR="006E2476">
        <w:rPr>
          <w:rFonts w:ascii="Times New Roman" w:hAnsi="Times New Roman" w:cs="Times New Roman"/>
          <w:sz w:val="24"/>
          <w:szCs w:val="24"/>
        </w:rPr>
        <w:t>БИЛЯЛОВСКИЙ</w:t>
      </w:r>
      <w:r w:rsidR="006E2476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</w:t>
      </w:r>
    </w:p>
    <w:p w:rsidR="00FF265B" w:rsidRPr="006363E0" w:rsidRDefault="0010031E" w:rsidP="0010031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65B" w:rsidRPr="006363E0" w:rsidRDefault="0010031E" w:rsidP="00FF265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В соответствии со статьей 14 (16)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186AD9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proofErr w:type="spellEnd"/>
      <w:r w:rsidR="00186AD9" w:rsidRPr="006363E0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 муниципального района Баймакский район Республики </w:t>
      </w:r>
      <w:proofErr w:type="gramStart"/>
      <w:r w:rsidR="009D583E" w:rsidRPr="006363E0">
        <w:rPr>
          <w:rFonts w:ascii="Times New Roman" w:hAnsi="Times New Roman" w:cs="Times New Roman"/>
          <w:sz w:val="24"/>
          <w:szCs w:val="24"/>
        </w:rPr>
        <w:t>Башкортостан</w:t>
      </w:r>
      <w:r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Pr="006363E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9D583E"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Pr="006363E0">
        <w:rPr>
          <w:rFonts w:ascii="Times New Roman" w:hAnsi="Times New Roman" w:cs="Times New Roman"/>
          <w:sz w:val="24"/>
          <w:szCs w:val="24"/>
        </w:rPr>
        <w:t>е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Pr="006363E0">
        <w:rPr>
          <w:rFonts w:ascii="Times New Roman" w:hAnsi="Times New Roman" w:cs="Times New Roman"/>
          <w:sz w:val="24"/>
          <w:szCs w:val="24"/>
        </w:rPr>
        <w:t>ш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Pr="006363E0">
        <w:rPr>
          <w:rFonts w:ascii="Times New Roman" w:hAnsi="Times New Roman" w:cs="Times New Roman"/>
          <w:sz w:val="24"/>
          <w:szCs w:val="24"/>
        </w:rPr>
        <w:t>и</w:t>
      </w:r>
      <w:r w:rsidR="009D583E"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Pr="006363E0">
        <w:rPr>
          <w:rFonts w:ascii="Times New Roman" w:hAnsi="Times New Roman" w:cs="Times New Roman"/>
          <w:sz w:val="24"/>
          <w:szCs w:val="24"/>
        </w:rPr>
        <w:t xml:space="preserve">л: </w:t>
      </w:r>
    </w:p>
    <w:p w:rsidR="00FF265B" w:rsidRPr="006363E0" w:rsidRDefault="0010031E" w:rsidP="00FF265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1. Утвердить положение о создании условий для массового отдыха жителей </w:t>
      </w:r>
      <w:r w:rsidR="00186AD9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proofErr w:type="spellEnd"/>
      <w:r w:rsidR="00186AD9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 </w:t>
      </w:r>
      <w:r w:rsidRPr="006363E0">
        <w:rPr>
          <w:rFonts w:ascii="Times New Roman" w:hAnsi="Times New Roman" w:cs="Times New Roman"/>
          <w:sz w:val="24"/>
          <w:szCs w:val="24"/>
        </w:rPr>
        <w:t xml:space="preserve">и организации обустройства мест массового отдыха населения на территории </w:t>
      </w:r>
      <w:r w:rsidR="00186AD9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proofErr w:type="spellEnd"/>
      <w:r w:rsidR="00186AD9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</w:t>
      </w:r>
      <w:r w:rsidRPr="006363E0">
        <w:rPr>
          <w:rFonts w:ascii="Times New Roman" w:hAnsi="Times New Roman" w:cs="Times New Roman"/>
          <w:sz w:val="24"/>
          <w:szCs w:val="24"/>
        </w:rPr>
        <w:t xml:space="preserve"> (приложение). </w:t>
      </w:r>
    </w:p>
    <w:p w:rsidR="0010031E" w:rsidRPr="006363E0" w:rsidRDefault="0010031E" w:rsidP="00FF265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2. Порядок вступления правового акта в силу в соответствии с уставом муниципального образования</w:t>
      </w:r>
      <w:r w:rsidR="00FF265B" w:rsidRPr="006363E0">
        <w:rPr>
          <w:rFonts w:ascii="Times New Roman" w:hAnsi="Times New Roman" w:cs="Times New Roman"/>
          <w:sz w:val="24"/>
          <w:szCs w:val="24"/>
        </w:rPr>
        <w:t>.</w:t>
      </w:r>
    </w:p>
    <w:p w:rsidR="00FF265B" w:rsidRDefault="00FF265B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2476" w:rsidRDefault="006E2476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2476" w:rsidRPr="006363E0" w:rsidRDefault="006E2476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65B" w:rsidRPr="006363E0" w:rsidRDefault="00FF265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 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Д.Р.Исаньюлов</w:t>
      </w:r>
      <w:proofErr w:type="spellEnd"/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650" w:rsidRPr="006363E0" w:rsidRDefault="00FB3F2D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ё</w:t>
      </w:r>
      <w:bookmarkStart w:id="0" w:name="_GoBack"/>
      <w:bookmarkEnd w:id="0"/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A6AD6" w:rsidRPr="006363E0" w:rsidTr="001A6AD6">
        <w:tc>
          <w:tcPr>
            <w:tcW w:w="4785" w:type="dxa"/>
          </w:tcPr>
          <w:p w:rsidR="001A6AD6" w:rsidRPr="006363E0" w:rsidRDefault="001A6AD6" w:rsidP="00FF26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2DC9" w:rsidRPr="006363E0" w:rsidRDefault="001A6AD6" w:rsidP="001A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решению </w:t>
            </w:r>
            <w:r w:rsidR="00F85963"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Совета сельского поселения </w:t>
            </w:r>
            <w:proofErr w:type="spellStart"/>
            <w:r w:rsidR="00DD5DAA">
              <w:rPr>
                <w:rFonts w:ascii="Times New Roman" w:hAnsi="Times New Roman" w:cs="Times New Roman"/>
                <w:sz w:val="24"/>
                <w:szCs w:val="24"/>
              </w:rPr>
              <w:t>Биляловский</w:t>
            </w:r>
            <w:proofErr w:type="spellEnd"/>
            <w:r w:rsidR="00DD5DAA"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963"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муниципального района </w:t>
            </w:r>
            <w:proofErr w:type="spellStart"/>
            <w:r w:rsidR="00F85963" w:rsidRPr="006363E0">
              <w:rPr>
                <w:rFonts w:ascii="Times New Roman" w:hAnsi="Times New Roman" w:cs="Times New Roman"/>
                <w:sz w:val="24"/>
                <w:szCs w:val="24"/>
              </w:rPr>
              <w:t>Баймакский</w:t>
            </w:r>
            <w:proofErr w:type="spellEnd"/>
            <w:r w:rsidR="00F85963"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  <w:p w:rsidR="001A6AD6" w:rsidRPr="006363E0" w:rsidRDefault="001A6AD6" w:rsidP="001A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DD5D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D5DAA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D5D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363E0"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DD5DA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1A6AD6" w:rsidRPr="006363E0" w:rsidRDefault="001A6AD6" w:rsidP="00FF26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6AD6" w:rsidRPr="006363E0" w:rsidRDefault="001A6AD6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AD6" w:rsidRPr="006363E0" w:rsidRDefault="00831B74" w:rsidP="001A6AD6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ПОЛОЖЕНИЕ О СОЗДАНИИ УСЛОВИЙ ДЛЯ МАССОВОГО ОТДЫХА ЖИТЕЛЕЙ </w:t>
      </w:r>
      <w:r w:rsidR="00D72CC1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r w:rsidR="00D72CC1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0182" w:rsidRPr="006363E0">
        <w:rPr>
          <w:rFonts w:ascii="Times New Roman" w:hAnsi="Times New Roman" w:cs="Times New Roman"/>
          <w:sz w:val="24"/>
          <w:szCs w:val="24"/>
        </w:rPr>
        <w:t>РАЙОНА БАЙМАКСКИЙ РАЙОН РЕСПУБЛИКИ БАШКОРТОСТАН</w:t>
      </w:r>
      <w:r w:rsidRPr="006363E0">
        <w:rPr>
          <w:rFonts w:ascii="Times New Roman" w:hAnsi="Times New Roman" w:cs="Times New Roman"/>
          <w:sz w:val="24"/>
          <w:szCs w:val="24"/>
        </w:rPr>
        <w:t xml:space="preserve"> И ОРГАНИЗАЦИИ ОБУСТРОЙСТВА МЕСТ МАССОВОГО ОТДЫХА НАСЕЛЕНИЯ НА ТЕРРИТОРИИ </w:t>
      </w:r>
      <w:r w:rsidR="008A0182" w:rsidRPr="006363E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63E0">
        <w:rPr>
          <w:rFonts w:ascii="Times New Roman" w:hAnsi="Times New Roman" w:cs="Times New Roman"/>
          <w:sz w:val="24"/>
          <w:szCs w:val="24"/>
        </w:rPr>
        <w:t xml:space="preserve"> </w:t>
      </w:r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r w:rsidR="008A0182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</w:t>
      </w:r>
    </w:p>
    <w:p w:rsidR="00E83650" w:rsidRPr="006363E0" w:rsidRDefault="00831B74" w:rsidP="001A6AD6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1. Настоящее Положение регулирует вопросы создания условий для массового отдыха жителей </w:t>
      </w:r>
      <w:r w:rsidR="00122DC9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proofErr w:type="spellEnd"/>
      <w:r w:rsidR="00122DC9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 (далее-сельского поселения)</w:t>
      </w:r>
      <w:r w:rsidRPr="006363E0">
        <w:rPr>
          <w:rFonts w:ascii="Times New Roman" w:hAnsi="Times New Roman" w:cs="Times New Roman"/>
          <w:sz w:val="24"/>
          <w:szCs w:val="24"/>
        </w:rPr>
        <w:t xml:space="preserve">, организации обустройства мест массового отдыха населения на территории муниципального образования (далее – места массового отдыха), а также устанавливает полномочия органов местного самоуправления муниципального образования в соответствующей сфере правового регулирования.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2. Под созданием условий для массового отдыха жителей муниципального образования понимается система мер, выполняемых органами местного самоуправления муниципального образования, направленных на удовлетворение потребностей населения муниципального образования в спортивно-оздоровительных, культурно-развлекательных мероприятиях, носящих массовый характер, а также организацию свободного времени жителей муниципального образования.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3. 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или используемых при обустройстве мест массового отдыха.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4. К местам массового отдыха относятся территории рекреационного назначения, предусмотренные в генеральном плане муниципального образования, в которые могут включаться у</w:t>
      </w:r>
      <w:r w:rsidR="00886CDA" w:rsidRPr="006363E0">
        <w:rPr>
          <w:rFonts w:ascii="Times New Roman" w:hAnsi="Times New Roman" w:cs="Times New Roman"/>
          <w:sz w:val="24"/>
          <w:szCs w:val="24"/>
        </w:rPr>
        <w:t>частки, занятые озелененными</w:t>
      </w:r>
      <w:r w:rsidRPr="006363E0">
        <w:rPr>
          <w:rFonts w:ascii="Times New Roman" w:hAnsi="Times New Roman" w:cs="Times New Roman"/>
          <w:sz w:val="24"/>
          <w:szCs w:val="24"/>
        </w:rPr>
        <w:t xml:space="preserve"> территориями, в том числе лесами, парками, скверами, площадями, прудами, озерами,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</w:t>
      </w:r>
      <w:r w:rsidRPr="006363E0">
        <w:rPr>
          <w:rFonts w:ascii="Times New Roman" w:hAnsi="Times New Roman" w:cs="Times New Roman"/>
          <w:sz w:val="24"/>
          <w:szCs w:val="24"/>
        </w:rPr>
        <w:lastRenderedPageBreak/>
        <w:t>рекреационных целей, в том числе территории, на которых расположен комплекс временных и постоянных сооружений, несущих функциональную нагрузку в качестве оборудования места отдыха.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 5. Перечень мест массового отдыха утверждается постановлением местной администрации </w:t>
      </w:r>
      <w:r w:rsidR="00886CDA" w:rsidRPr="006363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D5DAA">
        <w:rPr>
          <w:rFonts w:ascii="Times New Roman" w:hAnsi="Times New Roman" w:cs="Times New Roman"/>
          <w:sz w:val="24"/>
          <w:szCs w:val="24"/>
        </w:rPr>
        <w:t>Биляловский</w:t>
      </w:r>
      <w:proofErr w:type="spellEnd"/>
      <w:r w:rsidR="00886CDA" w:rsidRPr="006363E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Баймакский район Республики Башкортостан </w:t>
      </w:r>
      <w:r w:rsidRPr="006363E0">
        <w:rPr>
          <w:rFonts w:ascii="Times New Roman" w:hAnsi="Times New Roman" w:cs="Times New Roman"/>
          <w:sz w:val="24"/>
          <w:szCs w:val="24"/>
        </w:rPr>
        <w:t xml:space="preserve">(далее – администрация муниципального образования). Оценка необходимости внесения изменений в перечень мест массового отдыха осуществляется администрацией муниципального образования не реже чем один раз в пять лет, в том числе с учетом обращений жителей муниципального образования или организаций, намеренных выполнять работы (оказывать услуги) в местах массового отдыха.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6. Органом, уполномоченным на создание условий для массового отдыха жителей муниципального образования, организацию обустройства мест массового отдыха является администр</w:t>
      </w:r>
      <w:r w:rsidR="00F85963" w:rsidRPr="006363E0">
        <w:rPr>
          <w:rFonts w:ascii="Times New Roman" w:hAnsi="Times New Roman" w:cs="Times New Roman"/>
          <w:sz w:val="24"/>
          <w:szCs w:val="24"/>
        </w:rPr>
        <w:t>ация муниципального образования</w:t>
      </w:r>
      <w:r w:rsidRPr="006363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7. Администрация муниципального образования вправе возложить функции по благоустройству и содержанию места массового отдыха на муниципальные учреждения и (или) муниципальные предприятия, созданные в муниципальном образовании. За указанными муниципальными учреждениями и (или) муниципальными предприятиями в установленном порядке закрепляются земельные участки, на которых располагается инфраструктура места массового отдыха. </w:t>
      </w:r>
    </w:p>
    <w:p w:rsidR="00E83051" w:rsidRPr="006363E0" w:rsidRDefault="00F550B1" w:rsidP="00E83051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8.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осуществляется за счет средств, предусмотренных в бюджете муниципального образования на очередной финансовый год, а также с привлечением иных источников финансирования, предусмотренных действующим законодательством. </w:t>
      </w:r>
    </w:p>
    <w:p w:rsidR="00EE35A9" w:rsidRPr="006363E0" w:rsidRDefault="00EE35A9" w:rsidP="00EE35A9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Глава 2. Полномочия администрации муниципального образования в сфере создания условий для массового отдыха жителей муниципального образования, организации обустройства мест массового отдыха</w:t>
      </w:r>
    </w:p>
    <w:p w:rsidR="00EE35A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9. К полномочиям администрации муниципального образования в сфере создания условий для массового отдыха жителей муниципального образования и организации обустройства мест массового отдыха относятся:</w:t>
      </w:r>
    </w:p>
    <w:p w:rsidR="00EE35A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 1) мониторинг потребностей жителей муниципального образования в массовом отдыхе;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2) разработка документов территориального планирования с определением территорий, предназначенных для размещения мест массового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3) утверждение перечня мест массового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4) организация и выполнение комплексных мер по обустройству мест массового отдыха, в том числе 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lastRenderedPageBreak/>
        <w:t xml:space="preserve">5) создание в пределах своих полномочий условий для организации торгового обслуживания, общественного питания и предоставления услуг в местах массового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6) осуществление в рамках своей компетенции контроля за соблюдением норм и правил в сфере обустройства мест массового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7) принятие в рамках своей компетенции мер по обеспечению общественного порядка в местах массового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8) осуществление иных полномочий в соответствии с действующим законодательством Российской Федерации, законодательством Республики Башкортостан и муниципальными правовыми актами.</w:t>
      </w:r>
    </w:p>
    <w:p w:rsidR="00CB65B9" w:rsidRPr="006363E0" w:rsidRDefault="00EE35A9" w:rsidP="00CB65B9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Глава 3. Организация обустройства и использования мест массового отдыха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10. На территории места массового отдыха могут быть выделены следующие функциональные зоны: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1) зона отдыха;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2) зона обслуживания;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3) спортивная;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4) зона озеленения;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5) детский сектор; </w:t>
      </w:r>
    </w:p>
    <w:p w:rsidR="00CB65B9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6) пешеходные дорожки. </w:t>
      </w:r>
    </w:p>
    <w:p w:rsidR="00D02C2B" w:rsidRPr="006363E0" w:rsidRDefault="00EE35A9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11. Места массового отдыха (их отдельные функциональные зоны) могут иметь инженерное обустройство, включающее водоснабжение и</w:t>
      </w:r>
      <w:r w:rsidR="00D02C2B" w:rsidRPr="006363E0">
        <w:rPr>
          <w:rFonts w:ascii="Times New Roman" w:hAnsi="Times New Roman" w:cs="Times New Roman"/>
          <w:sz w:val="24"/>
          <w:szCs w:val="24"/>
        </w:rPr>
        <w:t xml:space="preserve"> водоотведение, электроснабжение, места для оказания первой медицинской помощи, стоянки транспортных средств. </w:t>
      </w:r>
    </w:p>
    <w:p w:rsidR="00D02C2B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12. Обустройство мест массового отдыха (их отдельных функциональных зон) осуществляется в соответствии с проектами комплексного благоустройства мест массового отдыха, разрабатываемыми в соответствии с документами территориального планирования муниципального образования. </w:t>
      </w:r>
    </w:p>
    <w:p w:rsidR="00D02C2B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13. Проекты комплексного благоустройства мест массового отдыха могут предусматривать: </w:t>
      </w:r>
    </w:p>
    <w:p w:rsidR="00D02C2B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1) организация спортивных и иных функциональных площадок, развлекательных аттракционов, пунктов проката спортивного инвентаря; </w:t>
      </w:r>
    </w:p>
    <w:p w:rsidR="00D02C2B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2) организация, размещение нестационарных торговых объектов, а также размещение туалетных кабин; </w:t>
      </w:r>
    </w:p>
    <w:p w:rsidR="00D02C2B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3) размещение малых архитектурных форм, произведений монументально-декоративного искусства; </w:t>
      </w:r>
    </w:p>
    <w:p w:rsidR="00C12149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lastRenderedPageBreak/>
        <w:t xml:space="preserve">4) озеленение; </w:t>
      </w:r>
    </w:p>
    <w:p w:rsidR="00C12149" w:rsidRPr="006363E0" w:rsidRDefault="00D3393C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5</w:t>
      </w:r>
      <w:r w:rsidR="00D02C2B" w:rsidRPr="006363E0">
        <w:rPr>
          <w:rFonts w:ascii="Times New Roman" w:hAnsi="Times New Roman" w:cs="Times New Roman"/>
          <w:sz w:val="24"/>
          <w:szCs w:val="24"/>
        </w:rPr>
        <w:t xml:space="preserve">) определение площадок для стоянки транспортных средств на прилегающей к местам массового отдыха территории; </w:t>
      </w:r>
    </w:p>
    <w:p w:rsidR="00C12149" w:rsidRPr="006363E0" w:rsidRDefault="00D3393C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6</w:t>
      </w:r>
      <w:r w:rsidR="00D02C2B" w:rsidRPr="006363E0">
        <w:rPr>
          <w:rFonts w:ascii="Times New Roman" w:hAnsi="Times New Roman" w:cs="Times New Roman"/>
          <w:sz w:val="24"/>
          <w:szCs w:val="24"/>
        </w:rPr>
        <w:t xml:space="preserve">) иные мероприятия, необходимые для поддержания надлежащего уровня санитарно-экологического благополучия, благоустройства и безопасности мест массового отдыха. </w:t>
      </w:r>
    </w:p>
    <w:p w:rsidR="00C12149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14.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муниципального образования и включает представителей контролирующих и надзорных органов (по согласованию).</w:t>
      </w:r>
    </w:p>
    <w:p w:rsidR="00C12149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 15.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Правительства Республики Башкортостан от 17.06.2013 № 246 «Об утверждении Правил охраны жизни людей на водных объектах, расположенных на территории Республики Башкортостан, и Правил пользования водными объектами для плавания на маломерных судах в Республике Башкортостан». </w:t>
      </w:r>
    </w:p>
    <w:p w:rsidR="00C12149" w:rsidRPr="006363E0" w:rsidRDefault="00D02C2B" w:rsidP="00C12149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363E0">
        <w:rPr>
          <w:rFonts w:ascii="Times New Roman" w:hAnsi="Times New Roman" w:cs="Times New Roman"/>
          <w:sz w:val="24"/>
          <w:szCs w:val="24"/>
        </w:rPr>
        <w:t>4</w:t>
      </w:r>
      <w:r w:rsidRPr="006363E0">
        <w:rPr>
          <w:rFonts w:ascii="Times New Roman" w:hAnsi="Times New Roman" w:cs="Times New Roman"/>
          <w:sz w:val="24"/>
          <w:szCs w:val="24"/>
        </w:rPr>
        <w:t>. Основные требования к использованию мест массового отдыха</w:t>
      </w:r>
    </w:p>
    <w:p w:rsidR="004440AA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16. Виды рекреационного использования конкретного места массового отдыха устанавливаются </w:t>
      </w:r>
      <w:r w:rsidR="00D3393C" w:rsidRPr="006363E0">
        <w:rPr>
          <w:rFonts w:ascii="Times New Roman" w:hAnsi="Times New Roman" w:cs="Times New Roman"/>
          <w:sz w:val="24"/>
          <w:szCs w:val="24"/>
        </w:rPr>
        <w:t>постановлением</w:t>
      </w:r>
      <w:r w:rsidRPr="006363E0">
        <w:rPr>
          <w:rFonts w:ascii="Times New Roman" w:hAnsi="Times New Roman" w:cs="Times New Roman"/>
          <w:sz w:val="24"/>
          <w:szCs w:val="24"/>
        </w:rPr>
        <w:t xml:space="preserve">  администрации муниципального образования при включении данного места массового отдыха в перечень мест массового отдыха.</w:t>
      </w:r>
    </w:p>
    <w:p w:rsidR="004440AA" w:rsidRPr="006363E0" w:rsidRDefault="00D02C2B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>17. Граждане в местах массового отдыха обязаны соблюдать общественный порядок, поддерживать чистоту, бережно относиться к объектам инфраструктуры мест массового отдыха и соблюдать иные</w:t>
      </w:r>
      <w:r w:rsidR="004440AA" w:rsidRPr="006363E0">
        <w:rPr>
          <w:rFonts w:ascii="Times New Roman" w:hAnsi="Times New Roman" w:cs="Times New Roman"/>
          <w:sz w:val="24"/>
          <w:szCs w:val="24"/>
        </w:rPr>
        <w:t xml:space="preserve"> требования, предусмотренные действующим законодательством Российской Федерации, законодательством Республики Башкортостан и муниципальными правовыми актами.</w:t>
      </w:r>
    </w:p>
    <w:p w:rsidR="00D02C2B" w:rsidRPr="006363E0" w:rsidRDefault="004440AA" w:rsidP="00FF265B">
      <w:pPr>
        <w:jc w:val="both"/>
        <w:rPr>
          <w:rFonts w:ascii="Times New Roman" w:hAnsi="Times New Roman" w:cs="Times New Roman"/>
          <w:sz w:val="24"/>
          <w:szCs w:val="24"/>
        </w:rPr>
      </w:pPr>
      <w:r w:rsidRPr="006363E0">
        <w:rPr>
          <w:rFonts w:ascii="Times New Roman" w:hAnsi="Times New Roman" w:cs="Times New Roman"/>
          <w:sz w:val="24"/>
          <w:szCs w:val="24"/>
        </w:rPr>
        <w:t xml:space="preserve"> 18. Проведение культурно-массовых мероприятий в местах массового отдыха осуществляется в соответствии с законодательством</w:t>
      </w:r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83650" w:rsidRPr="0063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224"/>
    <w:rsid w:val="0010031E"/>
    <w:rsid w:val="00122DC9"/>
    <w:rsid w:val="00135861"/>
    <w:rsid w:val="00186AD9"/>
    <w:rsid w:val="001A6AD6"/>
    <w:rsid w:val="004440AA"/>
    <w:rsid w:val="005012B7"/>
    <w:rsid w:val="006363E0"/>
    <w:rsid w:val="0069084C"/>
    <w:rsid w:val="006E2476"/>
    <w:rsid w:val="00715224"/>
    <w:rsid w:val="00831B74"/>
    <w:rsid w:val="00886CDA"/>
    <w:rsid w:val="008A0182"/>
    <w:rsid w:val="009739B7"/>
    <w:rsid w:val="009D583E"/>
    <w:rsid w:val="00A47F91"/>
    <w:rsid w:val="00AE6525"/>
    <w:rsid w:val="00C12149"/>
    <w:rsid w:val="00CB65B9"/>
    <w:rsid w:val="00D02C2B"/>
    <w:rsid w:val="00D3393C"/>
    <w:rsid w:val="00D72CC1"/>
    <w:rsid w:val="00DD56AA"/>
    <w:rsid w:val="00DD5DAA"/>
    <w:rsid w:val="00E83051"/>
    <w:rsid w:val="00E83650"/>
    <w:rsid w:val="00EE35A9"/>
    <w:rsid w:val="00F550B1"/>
    <w:rsid w:val="00F85963"/>
    <w:rsid w:val="00FB3F2D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0994922"/>
  <w15:docId w15:val="{326A5D51-A05C-4DF6-A1E0-57CA5F46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3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2025-07-30T12:02:00Z</cp:lastPrinted>
  <dcterms:created xsi:type="dcterms:W3CDTF">2025-07-03T03:20:00Z</dcterms:created>
  <dcterms:modified xsi:type="dcterms:W3CDTF">2025-07-30T12:03:00Z</dcterms:modified>
</cp:coreProperties>
</file>