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9824C4" w:rsidTr="009824C4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</w:p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9824C4" w:rsidTr="009824C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БАЙМА</w:t>
            </w:r>
            <w:r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БИЛАЛ АУЫЛ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4C4" w:rsidRDefault="00BF48D8" w:rsidP="00DC02B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3479339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БАЙМАКСКИЙ РАЙОН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9824C4" w:rsidRDefault="009824C4" w:rsidP="00982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</w:t>
      </w:r>
      <w:r w:rsidR="00BF48D8">
        <w:rPr>
          <w:rFonts w:ascii="Times New Roman" w:hAnsi="Times New Roman"/>
          <w:b/>
          <w:sz w:val="28"/>
          <w:szCs w:val="28"/>
        </w:rPr>
        <w:t>35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 w:rsidRPr="009824C4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апрель 2024 й                                                     1 апреля 2024 г.</w:t>
      </w:r>
    </w:p>
    <w:p w:rsidR="009824C4" w:rsidRDefault="009824C4" w:rsidP="009824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9824C4" w:rsidRDefault="009824C4" w:rsidP="009824C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824C4" w:rsidRDefault="009824C4" w:rsidP="009824C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02:06:280701:98 присвоить адрес: </w:t>
      </w: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Семеново, улица </w:t>
      </w:r>
      <w:proofErr w:type="spellStart"/>
      <w:r>
        <w:rPr>
          <w:rFonts w:ascii="Times New Roman" w:hAnsi="Times New Roman"/>
          <w:sz w:val="26"/>
          <w:szCs w:val="26"/>
        </w:rPr>
        <w:t>Каран</w:t>
      </w:r>
      <w:proofErr w:type="spellEnd"/>
      <w:r>
        <w:rPr>
          <w:rFonts w:ascii="Times New Roman" w:hAnsi="Times New Roman"/>
          <w:sz w:val="26"/>
          <w:szCs w:val="26"/>
        </w:rPr>
        <w:t>, земельный участок 4а.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Контроль за исполнением настоящего Постановления оставляю за собой.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сельского поселения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2A6504" w:rsidRDefault="002A6504"/>
    <w:sectPr w:rsidR="002A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4"/>
    <w:rsid w:val="002A6504"/>
    <w:rsid w:val="009824C4"/>
    <w:rsid w:val="00B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4F437"/>
  <w15:docId w15:val="{1545BA1D-0D3B-4193-9EF2-8FA2EE3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2</cp:revision>
  <dcterms:created xsi:type="dcterms:W3CDTF">2024-04-01T07:13:00Z</dcterms:created>
  <dcterms:modified xsi:type="dcterms:W3CDTF">2024-04-01T07:23:00Z</dcterms:modified>
</cp:coreProperties>
</file>