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8" w:type="dxa"/>
        <w:tblInd w:w="25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578"/>
      </w:tblGrid>
      <w:tr w:rsidR="00E32483" w:rsidRPr="00E32483" w:rsidTr="00A02D35">
        <w:trPr>
          <w:trHeight w:val="80"/>
        </w:trPr>
        <w:tc>
          <w:tcPr>
            <w:tcW w:w="9578" w:type="dxa"/>
            <w:tcBorders>
              <w:top w:val="nil"/>
              <w:left w:val="nil"/>
              <w:bottom w:val="double" w:sz="12" w:space="0" w:color="auto"/>
              <w:right w:val="nil"/>
            </w:tcBorders>
            <w:hideMark/>
          </w:tcPr>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11"/>
              <w:gridCol w:w="1276"/>
              <w:gridCol w:w="4191"/>
            </w:tblGrid>
            <w:tr w:rsidR="00A02D35" w:rsidTr="00A02D35">
              <w:trPr>
                <w:trHeight w:val="1540"/>
              </w:trPr>
              <w:tc>
                <w:tcPr>
                  <w:tcW w:w="4111" w:type="dxa"/>
                  <w:tcBorders>
                    <w:top w:val="nil"/>
                    <w:left w:val="nil"/>
                    <w:bottom w:val="nil"/>
                    <w:right w:val="nil"/>
                  </w:tcBorders>
                  <w:hideMark/>
                </w:tcPr>
                <w:p w:rsidR="00A02D35" w:rsidRDefault="00BB36E7" w:rsidP="00A02D35">
                  <w:pPr>
                    <w:spacing w:line="276" w:lineRule="auto"/>
                    <w:jc w:val="center"/>
                    <w:rPr>
                      <w:rFonts w:ascii="TimBashk" w:hAnsi="TimBashk"/>
                      <w:sz w:val="20"/>
                      <w:szCs w:val="20"/>
                      <w:lang w:eastAsia="en-US"/>
                    </w:rPr>
                  </w:pPr>
                  <w:r>
                    <w:rPr>
                      <w:sz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7.95pt;margin-top:1.95pt;width:65.95pt;height:78.6pt;z-index:251659264">
                        <v:imagedata r:id="rId8" o:title=""/>
                      </v:shape>
                      <o:OLEObject Type="Embed" ProgID="MSPhotoEd.3" ShapeID="_x0000_s1027" DrawAspect="Content" ObjectID="_1763559674" r:id="rId9"/>
                    </w:object>
                  </w:r>
                  <w:r w:rsidR="00A02D35">
                    <w:rPr>
                      <w:rFonts w:ascii="TimBashk" w:hAnsi="TimBashk"/>
                      <w:sz w:val="20"/>
                      <w:lang w:eastAsia="en-US"/>
                    </w:rPr>
                    <w:t>БА</w:t>
                  </w:r>
                  <w:r w:rsidR="00A02D35">
                    <w:rPr>
                      <w:rFonts w:ascii="TimBashk" w:hAnsi="TimBashk"/>
                      <w:sz w:val="20"/>
                      <w:lang w:val="ba-RU" w:eastAsia="en-US"/>
                    </w:rPr>
                    <w:t>ШҠ</w:t>
                  </w:r>
                  <w:r w:rsidR="00A02D35">
                    <w:rPr>
                      <w:rFonts w:ascii="TimBashk" w:hAnsi="TimBashk"/>
                      <w:sz w:val="20"/>
                      <w:lang w:eastAsia="en-US"/>
                    </w:rPr>
                    <w:t>ОРТОСТАН РЕСПУБЛИКА</w:t>
                  </w:r>
                  <w:r w:rsidR="00A02D35">
                    <w:rPr>
                      <w:rFonts w:ascii="TimBashk" w:hAnsi="TimBashk"/>
                      <w:sz w:val="20"/>
                      <w:lang w:val="ba-RU" w:eastAsia="en-US"/>
                    </w:rPr>
                    <w:t>Һ</w:t>
                  </w:r>
                  <w:r w:rsidR="00A02D35">
                    <w:rPr>
                      <w:rFonts w:ascii="TimBashk" w:hAnsi="TimBashk"/>
                      <w:sz w:val="20"/>
                      <w:lang w:eastAsia="en-US"/>
                    </w:rPr>
                    <w:t>Ы</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БАЙМА</w:t>
                  </w:r>
                  <w:r>
                    <w:rPr>
                      <w:rFonts w:ascii="Calibri" w:hAnsi="Calibri"/>
                      <w:sz w:val="22"/>
                      <w:szCs w:val="22"/>
                      <w:lang w:val="ba-RU" w:eastAsia="en-US"/>
                    </w:rPr>
                    <w:t>Ҡ</w:t>
                  </w:r>
                  <w:r>
                    <w:rPr>
                      <w:rFonts w:ascii="TimBashk" w:hAnsi="TimBashk"/>
                      <w:sz w:val="20"/>
                      <w:lang w:eastAsia="en-US"/>
                    </w:rPr>
                    <w:t xml:space="preserve"> РАЙОНЫ</w:t>
                  </w:r>
                </w:p>
                <w:p w:rsidR="00A02D35" w:rsidRDefault="00A02D35" w:rsidP="00A02D35">
                  <w:pPr>
                    <w:spacing w:line="276" w:lineRule="auto"/>
                    <w:jc w:val="center"/>
                    <w:rPr>
                      <w:rFonts w:ascii="TimBashk" w:hAnsi="TimBashk"/>
                      <w:sz w:val="20"/>
                      <w:lang w:val="ba-RU" w:eastAsia="en-US"/>
                    </w:rPr>
                  </w:pPr>
                  <w:r>
                    <w:rPr>
                      <w:rFonts w:ascii="TimBashk" w:hAnsi="TimBashk"/>
                      <w:sz w:val="20"/>
                      <w:lang w:eastAsia="en-US"/>
                    </w:rPr>
                    <w:t>МУНИЦИПАЛЬ РАЙОНЫНЫ</w:t>
                  </w:r>
                  <w:r>
                    <w:rPr>
                      <w:rFonts w:ascii="TimBashk" w:hAnsi="TimBashk"/>
                      <w:sz w:val="20"/>
                      <w:lang w:val="ba-RU" w:eastAsia="en-US"/>
                    </w:rPr>
                    <w:t>Ң</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БИЛАЛ  АУЫЛ  СОВЕТЫ</w:t>
                  </w:r>
                </w:p>
                <w:p w:rsidR="00A02D35" w:rsidRDefault="00A02D35" w:rsidP="00A02D35">
                  <w:pPr>
                    <w:spacing w:line="276" w:lineRule="auto"/>
                    <w:jc w:val="center"/>
                    <w:rPr>
                      <w:rFonts w:ascii="TimBashk" w:hAnsi="TimBashk"/>
                      <w:b/>
                      <w:sz w:val="20"/>
                      <w:lang w:eastAsia="en-US"/>
                    </w:rPr>
                  </w:pPr>
                  <w:r>
                    <w:rPr>
                      <w:rFonts w:ascii="TimBashk" w:hAnsi="TimBashk"/>
                      <w:sz w:val="20"/>
                      <w:lang w:eastAsia="en-US"/>
                    </w:rPr>
                    <w:t>АУЫЛ БИЛ</w:t>
                  </w:r>
                  <w:r>
                    <w:rPr>
                      <w:rFonts w:ascii="TimBashk" w:hAnsi="TimBashk"/>
                      <w:sz w:val="20"/>
                      <w:lang w:val="ba-RU" w:eastAsia="en-US"/>
                    </w:rPr>
                    <w:t>Ә</w:t>
                  </w:r>
                  <w:r>
                    <w:rPr>
                      <w:rFonts w:ascii="TimBashk" w:hAnsi="TimBashk"/>
                      <w:sz w:val="20"/>
                      <w:lang w:eastAsia="en-US"/>
                    </w:rPr>
                    <w:t>М</w:t>
                  </w:r>
                  <w:r>
                    <w:rPr>
                      <w:rFonts w:ascii="TimBashk" w:hAnsi="TimBashk"/>
                      <w:sz w:val="20"/>
                      <w:lang w:val="ba-RU" w:eastAsia="en-US"/>
                    </w:rPr>
                    <w:t>ӘҺ</w:t>
                  </w:r>
                  <w:r>
                    <w:rPr>
                      <w:rFonts w:ascii="TimBashk" w:hAnsi="TimBashk"/>
                      <w:sz w:val="20"/>
                      <w:lang w:eastAsia="en-US"/>
                    </w:rPr>
                    <w:t>Е</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СОВЕТЫ</w:t>
                  </w:r>
                </w:p>
              </w:tc>
              <w:tc>
                <w:tcPr>
                  <w:tcW w:w="1276" w:type="dxa"/>
                  <w:tcBorders>
                    <w:top w:val="nil"/>
                    <w:left w:val="nil"/>
                    <w:bottom w:val="nil"/>
                    <w:right w:val="nil"/>
                  </w:tcBorders>
                  <w:hideMark/>
                </w:tcPr>
                <w:p w:rsidR="00A02D35" w:rsidRDefault="00A02D35" w:rsidP="00A02D35">
                  <w:pPr>
                    <w:rPr>
                      <w:rFonts w:ascii="TimBashk" w:hAnsi="TimBashk"/>
                      <w:sz w:val="20"/>
                      <w:lang w:eastAsia="en-US"/>
                    </w:rPr>
                  </w:pPr>
                </w:p>
              </w:tc>
              <w:tc>
                <w:tcPr>
                  <w:tcW w:w="4191" w:type="dxa"/>
                  <w:tcBorders>
                    <w:top w:val="nil"/>
                    <w:left w:val="nil"/>
                    <w:bottom w:val="nil"/>
                    <w:right w:val="nil"/>
                  </w:tcBorders>
                  <w:hideMark/>
                </w:tcPr>
                <w:p w:rsidR="00A02D35" w:rsidRDefault="00A02D35" w:rsidP="00A02D35">
                  <w:pPr>
                    <w:spacing w:line="276" w:lineRule="auto"/>
                    <w:jc w:val="center"/>
                    <w:rPr>
                      <w:rFonts w:ascii="TimBashk" w:hAnsi="TimBashk"/>
                      <w:sz w:val="20"/>
                      <w:lang w:eastAsia="en-US"/>
                    </w:rPr>
                  </w:pPr>
                  <w:r>
                    <w:rPr>
                      <w:rFonts w:ascii="TimBashk" w:hAnsi="TimBashk"/>
                      <w:sz w:val="20"/>
                      <w:lang w:eastAsia="en-US"/>
                    </w:rPr>
                    <w:t>РЕСПУБЛИКА БАШКОРТОСТАН</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СОВЕТ</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СЕЛЬСКОГО ПОСЕЛЕНИЯ</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БИЛЯЛОВСКИЙ СЕЛЬСОВЕТ</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МУНИЦИПАЛЬНОГО РАЙОНА</w:t>
                  </w:r>
                </w:p>
                <w:p w:rsidR="00A02D35" w:rsidRDefault="00A02D35" w:rsidP="00A02D35">
                  <w:pPr>
                    <w:spacing w:line="276" w:lineRule="auto"/>
                    <w:jc w:val="center"/>
                    <w:rPr>
                      <w:rFonts w:ascii="TimBashk" w:hAnsi="TimBashk"/>
                      <w:sz w:val="20"/>
                      <w:lang w:eastAsia="en-US"/>
                    </w:rPr>
                  </w:pPr>
                  <w:r>
                    <w:rPr>
                      <w:rFonts w:ascii="TimBashk" w:hAnsi="TimBashk"/>
                      <w:sz w:val="20"/>
                      <w:lang w:eastAsia="en-US"/>
                    </w:rPr>
                    <w:t>БАЙМАКСКИЙ РАЙОН</w:t>
                  </w:r>
                </w:p>
              </w:tc>
            </w:tr>
          </w:tbl>
          <w:p w:rsidR="00E32483" w:rsidRPr="00E32483" w:rsidRDefault="00E32483" w:rsidP="00A02D35">
            <w:pPr>
              <w:spacing w:after="200" w:line="276" w:lineRule="auto"/>
              <w:rPr>
                <w:rFonts w:eastAsia="Calibri"/>
                <w:sz w:val="16"/>
                <w:szCs w:val="16"/>
              </w:rPr>
            </w:pPr>
          </w:p>
        </w:tc>
      </w:tr>
    </w:tbl>
    <w:tbl>
      <w:tblPr>
        <w:tblStyle w:val="af0"/>
        <w:tblW w:w="0" w:type="auto"/>
        <w:tblInd w:w="108" w:type="dxa"/>
        <w:tblLook w:val="04A0" w:firstRow="1" w:lastRow="0" w:firstColumn="1" w:lastColumn="0" w:noHBand="0" w:noVBand="1"/>
      </w:tblPr>
      <w:tblGrid>
        <w:gridCol w:w="3842"/>
        <w:gridCol w:w="1657"/>
        <w:gridCol w:w="3964"/>
      </w:tblGrid>
      <w:tr w:rsidR="00E32483" w:rsidRPr="00E32483" w:rsidTr="00E32483">
        <w:trPr>
          <w:trHeight w:val="643"/>
        </w:trPr>
        <w:tc>
          <w:tcPr>
            <w:tcW w:w="3969" w:type="dxa"/>
            <w:tcBorders>
              <w:top w:val="nil"/>
              <w:left w:val="nil"/>
              <w:bottom w:val="nil"/>
              <w:right w:val="nil"/>
            </w:tcBorders>
          </w:tcPr>
          <w:p w:rsidR="00E32483" w:rsidRPr="00E32483" w:rsidRDefault="00E32483" w:rsidP="00E32483">
            <w:pPr>
              <w:tabs>
                <w:tab w:val="center" w:pos="4677"/>
                <w:tab w:val="right" w:pos="9355"/>
              </w:tabs>
              <w:jc w:val="center"/>
              <w:rPr>
                <w:rFonts w:ascii="TimBashk" w:hAnsi="TimBashk"/>
                <w:b/>
                <w:sz w:val="28"/>
                <w:szCs w:val="28"/>
                <w:lang w:val="be-BY"/>
              </w:rPr>
            </w:pPr>
            <w:r w:rsidRPr="00E32483">
              <w:rPr>
                <w:rFonts w:ascii="TimBashk" w:hAnsi="TimBashk"/>
                <w:b/>
                <w:sz w:val="28"/>
                <w:szCs w:val="28"/>
                <w:lang w:val="be-BY"/>
              </w:rPr>
              <w:t xml:space="preserve">            </w:t>
            </w:r>
          </w:p>
          <w:p w:rsidR="00E32483" w:rsidRPr="00E32483" w:rsidRDefault="00A02D35" w:rsidP="00E32483">
            <w:pPr>
              <w:tabs>
                <w:tab w:val="center" w:pos="4677"/>
                <w:tab w:val="right" w:pos="9355"/>
              </w:tabs>
              <w:jc w:val="center"/>
              <w:rPr>
                <w:rFonts w:ascii="TimBashk" w:hAnsi="TimBashk"/>
                <w:b/>
                <w:sz w:val="28"/>
                <w:szCs w:val="28"/>
                <w:lang w:val="be-BY"/>
              </w:rPr>
            </w:pPr>
            <w:r>
              <w:rPr>
                <w:rFonts w:ascii="TimBashk" w:hAnsi="TimBashk"/>
                <w:b/>
                <w:sz w:val="28"/>
                <w:szCs w:val="28"/>
                <w:lang w:val="be-BY"/>
              </w:rPr>
              <w:t>К</w:t>
            </w:r>
            <w:r w:rsidR="00E32483" w:rsidRPr="00E32483">
              <w:rPr>
                <w:rFonts w:ascii="TimBashk" w:hAnsi="TimBashk"/>
                <w:b/>
                <w:sz w:val="28"/>
                <w:szCs w:val="28"/>
                <w:lang w:val="be-BY"/>
              </w:rPr>
              <w:t>АРАР</w:t>
            </w:r>
          </w:p>
        </w:tc>
        <w:tc>
          <w:tcPr>
            <w:tcW w:w="1701" w:type="dxa"/>
            <w:tcBorders>
              <w:top w:val="nil"/>
              <w:left w:val="nil"/>
              <w:bottom w:val="nil"/>
              <w:right w:val="nil"/>
            </w:tcBorders>
          </w:tcPr>
          <w:p w:rsidR="00E32483" w:rsidRPr="00E32483" w:rsidRDefault="00E32483" w:rsidP="00E32483">
            <w:pPr>
              <w:tabs>
                <w:tab w:val="center" w:pos="4677"/>
                <w:tab w:val="right" w:pos="9355"/>
              </w:tabs>
              <w:rPr>
                <w:rFonts w:ascii="TimBashk" w:hAnsi="TimBashk"/>
                <w:b/>
                <w:sz w:val="28"/>
                <w:szCs w:val="28"/>
                <w:lang w:val="be-BY"/>
              </w:rPr>
            </w:pPr>
          </w:p>
        </w:tc>
        <w:tc>
          <w:tcPr>
            <w:tcW w:w="4076" w:type="dxa"/>
            <w:tcBorders>
              <w:top w:val="nil"/>
              <w:left w:val="nil"/>
              <w:bottom w:val="nil"/>
              <w:right w:val="nil"/>
            </w:tcBorders>
          </w:tcPr>
          <w:p w:rsidR="00E32483" w:rsidRPr="00E32483" w:rsidRDefault="00E32483" w:rsidP="00E32483">
            <w:pPr>
              <w:tabs>
                <w:tab w:val="center" w:pos="4677"/>
                <w:tab w:val="right" w:pos="9355"/>
              </w:tabs>
              <w:jc w:val="center"/>
              <w:rPr>
                <w:rFonts w:ascii="TimBashk" w:hAnsi="TimBashk"/>
                <w:b/>
                <w:sz w:val="28"/>
                <w:szCs w:val="28"/>
                <w:lang w:val="be-BY"/>
              </w:rPr>
            </w:pPr>
          </w:p>
          <w:p w:rsidR="00E32483" w:rsidRPr="00E32483" w:rsidRDefault="00E32483" w:rsidP="00E32483">
            <w:pPr>
              <w:tabs>
                <w:tab w:val="center" w:pos="4677"/>
                <w:tab w:val="right" w:pos="9355"/>
              </w:tabs>
              <w:jc w:val="center"/>
              <w:rPr>
                <w:rFonts w:ascii="TimBashk" w:hAnsi="TimBashk"/>
                <w:b/>
                <w:sz w:val="28"/>
                <w:szCs w:val="28"/>
                <w:lang w:val="be-BY"/>
              </w:rPr>
            </w:pPr>
            <w:r w:rsidRPr="00E32483">
              <w:rPr>
                <w:rFonts w:ascii="TimBashk" w:hAnsi="TimBashk"/>
                <w:b/>
                <w:sz w:val="28"/>
                <w:szCs w:val="28"/>
                <w:lang w:val="be-BY"/>
              </w:rPr>
              <w:t>РЕШЕНИЕ</w:t>
            </w:r>
          </w:p>
        </w:tc>
      </w:tr>
      <w:tr w:rsidR="00E32483" w:rsidRPr="00E32483" w:rsidTr="00E3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tcPr>
          <w:p w:rsidR="00E32483" w:rsidRPr="00E32483" w:rsidRDefault="000526B8" w:rsidP="00E32483">
            <w:pPr>
              <w:tabs>
                <w:tab w:val="center" w:pos="4677"/>
                <w:tab w:val="right" w:pos="9355"/>
              </w:tabs>
              <w:jc w:val="center"/>
              <w:rPr>
                <w:rFonts w:ascii="TimBashk" w:hAnsi="TimBashk"/>
                <w:sz w:val="28"/>
                <w:szCs w:val="28"/>
                <w:lang w:val="be-BY"/>
              </w:rPr>
            </w:pPr>
            <w:r>
              <w:rPr>
                <w:rFonts w:ascii="TimBashk" w:hAnsi="TimBashk"/>
                <w:sz w:val="28"/>
                <w:szCs w:val="28"/>
                <w:lang w:val="be-BY"/>
              </w:rPr>
              <w:t xml:space="preserve">13 </w:t>
            </w:r>
            <w:r w:rsidR="00E32483" w:rsidRPr="00E32483">
              <w:rPr>
                <w:rFonts w:ascii="TimBashk" w:hAnsi="TimBashk"/>
                <w:sz w:val="28"/>
                <w:szCs w:val="28"/>
                <w:lang w:val="be-BY"/>
              </w:rPr>
              <w:t xml:space="preserve">сентябрь </w:t>
            </w:r>
            <w:r w:rsidR="00E32483" w:rsidRPr="00E32483">
              <w:rPr>
                <w:sz w:val="28"/>
                <w:szCs w:val="28"/>
                <w:lang w:val="be-BY"/>
              </w:rPr>
              <w:t>2023</w:t>
            </w:r>
            <w:r w:rsidR="00E32483" w:rsidRPr="00E32483">
              <w:rPr>
                <w:rFonts w:ascii="TimBashk" w:hAnsi="TimBashk"/>
                <w:sz w:val="28"/>
                <w:szCs w:val="28"/>
                <w:lang w:val="be-BY"/>
              </w:rPr>
              <w:t xml:space="preserve"> й.</w:t>
            </w:r>
          </w:p>
        </w:tc>
        <w:tc>
          <w:tcPr>
            <w:tcW w:w="1701" w:type="dxa"/>
          </w:tcPr>
          <w:p w:rsidR="00E32483" w:rsidRPr="00E32483" w:rsidRDefault="00E32483" w:rsidP="00E32483">
            <w:pPr>
              <w:tabs>
                <w:tab w:val="center" w:pos="4677"/>
                <w:tab w:val="right" w:pos="9355"/>
              </w:tabs>
              <w:jc w:val="center"/>
              <w:rPr>
                <w:rFonts w:ascii="TimBashk" w:hAnsi="TimBashk"/>
                <w:b/>
                <w:sz w:val="28"/>
                <w:szCs w:val="28"/>
                <w:lang w:val="be-BY"/>
              </w:rPr>
            </w:pPr>
            <w:r w:rsidRPr="00E32483">
              <w:rPr>
                <w:sz w:val="28"/>
                <w:szCs w:val="28"/>
              </w:rPr>
              <w:t>№</w:t>
            </w:r>
            <w:r w:rsidR="000526B8">
              <w:rPr>
                <w:sz w:val="28"/>
                <w:szCs w:val="28"/>
                <w:lang w:val="ba-RU"/>
              </w:rPr>
              <w:t>18</w:t>
            </w:r>
            <w:r w:rsidRPr="00E32483">
              <w:rPr>
                <w:sz w:val="28"/>
                <w:szCs w:val="28"/>
              </w:rPr>
              <w:t xml:space="preserve"> </w:t>
            </w:r>
          </w:p>
        </w:tc>
        <w:tc>
          <w:tcPr>
            <w:tcW w:w="4076" w:type="dxa"/>
          </w:tcPr>
          <w:p w:rsidR="00E32483" w:rsidRPr="00E32483" w:rsidRDefault="000526B8" w:rsidP="00E32483">
            <w:pPr>
              <w:tabs>
                <w:tab w:val="center" w:pos="4677"/>
                <w:tab w:val="right" w:pos="9355"/>
              </w:tabs>
              <w:jc w:val="center"/>
              <w:rPr>
                <w:rFonts w:ascii="TimBashk" w:hAnsi="TimBashk"/>
                <w:b/>
                <w:sz w:val="28"/>
                <w:szCs w:val="28"/>
                <w:lang w:val="be-BY"/>
              </w:rPr>
            </w:pPr>
            <w:r>
              <w:rPr>
                <w:rFonts w:ascii="TimBashk" w:hAnsi="TimBashk"/>
                <w:sz w:val="28"/>
                <w:szCs w:val="28"/>
                <w:lang w:val="be-BY"/>
              </w:rPr>
              <w:t xml:space="preserve">13 </w:t>
            </w:r>
            <w:r w:rsidR="00E32483" w:rsidRPr="00E32483">
              <w:rPr>
                <w:rFonts w:ascii="TimBashk" w:hAnsi="TimBashk"/>
                <w:sz w:val="28"/>
                <w:szCs w:val="28"/>
                <w:lang w:val="be-BY"/>
              </w:rPr>
              <w:t xml:space="preserve"> сентября </w:t>
            </w:r>
            <w:r w:rsidR="00E32483" w:rsidRPr="00E32483">
              <w:rPr>
                <w:sz w:val="28"/>
                <w:szCs w:val="28"/>
                <w:lang w:val="be-BY"/>
              </w:rPr>
              <w:t>2023</w:t>
            </w:r>
            <w:r w:rsidR="00E32483" w:rsidRPr="00E32483">
              <w:rPr>
                <w:rFonts w:ascii="TimBashk" w:hAnsi="TimBashk"/>
                <w:sz w:val="28"/>
                <w:szCs w:val="28"/>
                <w:lang w:val="be-BY"/>
              </w:rPr>
              <w:t xml:space="preserve"> й.</w:t>
            </w:r>
          </w:p>
        </w:tc>
      </w:tr>
    </w:tbl>
    <w:p w:rsidR="00E32483" w:rsidRDefault="00E32483" w:rsidP="009E1FF2">
      <w:pPr>
        <w:ind w:firstLine="5670"/>
        <w:rPr>
          <w:color w:val="000000" w:themeColor="text1"/>
        </w:rPr>
      </w:pPr>
    </w:p>
    <w:p w:rsidR="00376978" w:rsidRPr="00707180" w:rsidRDefault="00376978" w:rsidP="009E1FF2">
      <w:pPr>
        <w:rPr>
          <w:color w:val="000000" w:themeColor="text1"/>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A02D35">
        <w:rPr>
          <w:b/>
          <w:color w:val="000000" w:themeColor="text1"/>
          <w:sz w:val="28"/>
        </w:rPr>
        <w:t xml:space="preserve">Биляловский </w:t>
      </w:r>
      <w:r w:rsidRPr="00707180">
        <w:rPr>
          <w:b/>
          <w:color w:val="000000" w:themeColor="text1"/>
          <w:sz w:val="28"/>
        </w:rPr>
        <w:t xml:space="preserve">сельсовет муниципального района </w:t>
      </w:r>
      <w:r w:rsidR="00E32483">
        <w:rPr>
          <w:b/>
          <w:color w:val="000000" w:themeColor="text1"/>
          <w:sz w:val="28"/>
        </w:rPr>
        <w:t>Баймакский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A02D35">
        <w:rPr>
          <w:color w:val="000000" w:themeColor="text1"/>
          <w:sz w:val="28"/>
        </w:rPr>
        <w:t>Биляловский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E32483">
        <w:rPr>
          <w:color w:val="000000" w:themeColor="text1"/>
          <w:sz w:val="28"/>
        </w:rPr>
        <w:t xml:space="preserve">Баймакский </w:t>
      </w:r>
      <w:r w:rsidRPr="009E1FF2">
        <w:rPr>
          <w:color w:val="000000" w:themeColor="text1"/>
          <w:sz w:val="28"/>
        </w:rPr>
        <w:t>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A02D35">
        <w:rPr>
          <w:color w:val="000000" w:themeColor="text1"/>
          <w:sz w:val="28"/>
        </w:rPr>
        <w:t>Биляловский</w:t>
      </w:r>
      <w:r w:rsidRPr="00707180">
        <w:rPr>
          <w:color w:val="000000" w:themeColor="text1"/>
          <w:sz w:val="28"/>
        </w:rPr>
        <w:t xml:space="preserve"> сельсовет муниципального района </w:t>
      </w:r>
      <w:r w:rsidR="00E32483">
        <w:rPr>
          <w:color w:val="000000" w:themeColor="text1"/>
          <w:sz w:val="28"/>
        </w:rPr>
        <w:t xml:space="preserve">Баймакский </w:t>
      </w:r>
      <w:r w:rsidRPr="00707180">
        <w:rPr>
          <w:color w:val="000000" w:themeColor="text1"/>
          <w:sz w:val="28"/>
        </w:rPr>
        <w:t xml:space="preserve">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A02D35">
        <w:rPr>
          <w:sz w:val="28"/>
        </w:rPr>
        <w:t>Билляовскйий</w:t>
      </w:r>
      <w:r w:rsidR="009E1FF2" w:rsidRPr="00D33F91">
        <w:rPr>
          <w:sz w:val="28"/>
        </w:rPr>
        <w:t xml:space="preserve"> сельсовет</w:t>
      </w:r>
      <w:r w:rsidR="00FA6FEA" w:rsidRPr="00D33F91">
        <w:rPr>
          <w:sz w:val="28"/>
        </w:rPr>
        <w:t xml:space="preserve"> муниципального района </w:t>
      </w:r>
      <w:r w:rsidR="00E32483">
        <w:rPr>
          <w:sz w:val="28"/>
        </w:rPr>
        <w:t>Баймакский</w:t>
      </w:r>
      <w:r w:rsidR="009E1FF2" w:rsidRPr="00D33F91">
        <w:rPr>
          <w:sz w:val="28"/>
        </w:rPr>
        <w:t xml:space="preserve"> район</w:t>
      </w:r>
      <w:r w:rsidR="00FA6FEA" w:rsidRPr="00D33F91">
        <w:rPr>
          <w:sz w:val="28"/>
        </w:rPr>
        <w:t xml:space="preserve"> от </w:t>
      </w:r>
      <w:r w:rsidR="00A02D35">
        <w:rPr>
          <w:sz w:val="28"/>
        </w:rPr>
        <w:t>2 октября</w:t>
      </w:r>
      <w:r w:rsidR="00FA6FEA" w:rsidRPr="00D33F91">
        <w:rPr>
          <w:sz w:val="28"/>
        </w:rPr>
        <w:t xml:space="preserve"> </w:t>
      </w:r>
      <w:r w:rsidR="00D60B48" w:rsidRPr="00D33F91">
        <w:rPr>
          <w:sz w:val="28"/>
        </w:rPr>
        <w:t>20</w:t>
      </w:r>
      <w:r w:rsidR="0014039E">
        <w:rPr>
          <w:sz w:val="28"/>
        </w:rPr>
        <w:t>19</w:t>
      </w:r>
      <w:r w:rsidR="00FA6FEA" w:rsidRPr="00D33F91">
        <w:rPr>
          <w:sz w:val="28"/>
        </w:rPr>
        <w:t xml:space="preserve"> года № </w:t>
      </w:r>
      <w:r w:rsidR="00A02D35">
        <w:rPr>
          <w:sz w:val="28"/>
        </w:rPr>
        <w:t xml:space="preserve">16 </w:t>
      </w:r>
      <w:r w:rsidR="00FA6FEA" w:rsidRPr="00D33F91">
        <w:rPr>
          <w:sz w:val="28"/>
        </w:rPr>
        <w:t>О</w:t>
      </w:r>
      <w:r w:rsidR="009E1FF2" w:rsidRPr="00D33F91">
        <w:rPr>
          <w:sz w:val="28"/>
        </w:rPr>
        <w:t>б утверждении Регламента Совета</w:t>
      </w:r>
      <w:r w:rsidR="00FA6FEA" w:rsidRPr="00D33F91">
        <w:rPr>
          <w:sz w:val="28"/>
        </w:rPr>
        <w:t xml:space="preserve"> сельского поселения </w:t>
      </w:r>
      <w:r w:rsidR="00A02D35">
        <w:rPr>
          <w:sz w:val="28"/>
        </w:rPr>
        <w:t xml:space="preserve">Биляловский </w:t>
      </w:r>
      <w:r w:rsidR="009E1FF2" w:rsidRPr="00D33F91">
        <w:rPr>
          <w:sz w:val="28"/>
        </w:rPr>
        <w:t>сельсовет</w:t>
      </w:r>
      <w:r w:rsidR="00FA6FEA" w:rsidRPr="00D33F91">
        <w:rPr>
          <w:sz w:val="28"/>
        </w:rPr>
        <w:t xml:space="preserve"> муниципального района </w:t>
      </w:r>
      <w:r w:rsidR="0014039E">
        <w:rPr>
          <w:sz w:val="28"/>
        </w:rPr>
        <w:t>Баймакский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A02D35">
        <w:rPr>
          <w:color w:val="000000" w:themeColor="text1"/>
          <w:sz w:val="28"/>
        </w:rPr>
        <w:t>Биляловский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14039E">
        <w:rPr>
          <w:color w:val="000000" w:themeColor="text1"/>
          <w:sz w:val="28"/>
        </w:rPr>
        <w:t>Баймакский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526B8">
        <w:rPr>
          <w:color w:val="000000" w:themeColor="text1"/>
          <w:sz w:val="28"/>
        </w:rPr>
        <w:t>Республика Башкортостан</w:t>
      </w:r>
      <w:r w:rsidR="00A02D35">
        <w:rPr>
          <w:color w:val="000000" w:themeColor="text1"/>
          <w:sz w:val="28"/>
        </w:rPr>
        <w:t>, Баймакский район, с.Билялово, ул.З.Биишевой, 12</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A02D35">
        <w:rPr>
          <w:sz w:val="28"/>
        </w:rPr>
        <w:t>Биляловский</w:t>
      </w:r>
      <w:r w:rsidRPr="00D33F91">
        <w:rPr>
          <w:sz w:val="28"/>
        </w:rPr>
        <w:t xml:space="preserve"> сельсовет муниципального района </w:t>
      </w:r>
      <w:r w:rsidR="0014039E">
        <w:rPr>
          <w:sz w:val="28"/>
        </w:rPr>
        <w:t>Баймакский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D33F91" w:rsidRPr="00D33F91" w:rsidRDefault="00D33F91"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Глава</w:t>
      </w:r>
    </w:p>
    <w:p w:rsidR="009E1FF2" w:rsidRPr="009E1FF2" w:rsidRDefault="009E1FF2" w:rsidP="009E1FF2">
      <w:pPr>
        <w:jc w:val="both"/>
        <w:rPr>
          <w:color w:val="000000" w:themeColor="text1"/>
          <w:sz w:val="28"/>
        </w:rPr>
      </w:pPr>
      <w:r w:rsidRPr="009E1FF2">
        <w:rPr>
          <w:color w:val="000000" w:themeColor="text1"/>
          <w:sz w:val="28"/>
        </w:rPr>
        <w:t xml:space="preserve">сельского поселения </w:t>
      </w:r>
      <w:r w:rsidR="00A02D35">
        <w:rPr>
          <w:color w:val="000000" w:themeColor="text1"/>
          <w:sz w:val="28"/>
        </w:rPr>
        <w:t>Биляловский</w:t>
      </w:r>
      <w:r w:rsidRPr="009E1FF2">
        <w:rPr>
          <w:color w:val="000000" w:themeColor="text1"/>
          <w:sz w:val="28"/>
        </w:rPr>
        <w:t xml:space="preserve"> сельсовет </w:t>
      </w:r>
    </w:p>
    <w:p w:rsidR="009E1FF2" w:rsidRPr="009E1FF2" w:rsidRDefault="009E1FF2" w:rsidP="009E1FF2">
      <w:pPr>
        <w:jc w:val="both"/>
        <w:rPr>
          <w:color w:val="000000" w:themeColor="text1"/>
          <w:sz w:val="28"/>
        </w:rPr>
      </w:pPr>
      <w:r w:rsidRPr="009E1FF2">
        <w:rPr>
          <w:color w:val="000000" w:themeColor="text1"/>
          <w:sz w:val="28"/>
        </w:rPr>
        <w:t xml:space="preserve">муниципального района </w:t>
      </w:r>
      <w:r w:rsidR="0014039E">
        <w:rPr>
          <w:color w:val="000000" w:themeColor="text1"/>
          <w:sz w:val="28"/>
        </w:rPr>
        <w:t>Баймакский</w:t>
      </w:r>
      <w:r w:rsidRPr="009E1FF2">
        <w:rPr>
          <w:color w:val="000000" w:themeColor="text1"/>
          <w:sz w:val="28"/>
        </w:rPr>
        <w:t xml:space="preserve"> район </w:t>
      </w:r>
    </w:p>
    <w:p w:rsidR="0014039E" w:rsidRPr="000526B8" w:rsidRDefault="009E1FF2" w:rsidP="00A02D35">
      <w:pPr>
        <w:jc w:val="both"/>
        <w:rPr>
          <w:color w:val="000000" w:themeColor="text1"/>
          <w:sz w:val="28"/>
          <w:lang w:val="ba-RU"/>
        </w:rPr>
      </w:pPr>
      <w:r w:rsidRPr="009E1FF2">
        <w:rPr>
          <w:color w:val="000000" w:themeColor="text1"/>
          <w:sz w:val="28"/>
        </w:rPr>
        <w:t>Республики Башкортостан</w:t>
      </w:r>
      <w:r w:rsidR="000526B8">
        <w:rPr>
          <w:color w:val="000000" w:themeColor="text1"/>
          <w:sz w:val="28"/>
          <w:lang w:val="ba-RU"/>
        </w:rPr>
        <w:t xml:space="preserve">                                                           Д.Р.Исаньюлов</w:t>
      </w:r>
    </w:p>
    <w:p w:rsidR="0014039E" w:rsidRDefault="0014039E" w:rsidP="00B036C1">
      <w:pPr>
        <w:rPr>
          <w:i/>
          <w:sz w:val="32"/>
          <w:szCs w:val="32"/>
        </w:rPr>
      </w:pPr>
    </w:p>
    <w:p w:rsidR="0014039E" w:rsidRDefault="0014039E" w:rsidP="00B036C1">
      <w:pPr>
        <w:rPr>
          <w:i/>
          <w:sz w:val="32"/>
          <w:szCs w:val="32"/>
        </w:rPr>
      </w:pPr>
    </w:p>
    <w:p w:rsidR="0014039E" w:rsidRDefault="0014039E" w:rsidP="00B036C1">
      <w:pPr>
        <w:rPr>
          <w:i/>
          <w:sz w:val="32"/>
          <w:szCs w:val="32"/>
        </w:rPr>
      </w:pPr>
    </w:p>
    <w:p w:rsidR="0014039E" w:rsidRDefault="0014039E"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p>
    <w:p w:rsidR="00A02D35" w:rsidRDefault="00A02D35" w:rsidP="00B036C1">
      <w:pPr>
        <w:rPr>
          <w:i/>
          <w:sz w:val="32"/>
          <w:szCs w:val="32"/>
        </w:rPr>
      </w:pPr>
      <w:bookmarkStart w:id="0" w:name="_GoBack"/>
      <w:bookmarkEnd w:id="0"/>
    </w:p>
    <w:p w:rsidR="00A02D35" w:rsidRDefault="00A02D35" w:rsidP="00B036C1">
      <w:pPr>
        <w:rPr>
          <w:i/>
          <w:sz w:val="32"/>
          <w:szCs w:val="32"/>
        </w:rPr>
      </w:pPr>
    </w:p>
    <w:p w:rsidR="00A02D35" w:rsidRDefault="00A02D35"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A02D35">
        <w:rPr>
          <w:i w:val="0"/>
          <w:sz w:val="32"/>
          <w:szCs w:val="32"/>
        </w:rPr>
        <w:t xml:space="preserve">БИЛЯЛОВСКИЙ </w:t>
      </w:r>
      <w:r w:rsidRPr="00B036C1">
        <w:rPr>
          <w:i w:val="0"/>
          <w:sz w:val="32"/>
          <w:szCs w:val="32"/>
        </w:rPr>
        <w:t xml:space="preserve">СЕЛЬСОВЕТ МУНИЦИПАЛЬНОГО РАЙОНА </w:t>
      </w:r>
      <w:r w:rsidR="0014039E">
        <w:rPr>
          <w:i w:val="0"/>
          <w:sz w:val="32"/>
          <w:szCs w:val="32"/>
        </w:rPr>
        <w:t>БАЙМАКСКИЙ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A02D35">
        <w:rPr>
          <w:i w:val="0"/>
        </w:rPr>
        <w:t xml:space="preserve">БИЛЯЛОВСКИЙ </w:t>
      </w:r>
      <w:r w:rsidR="00376978" w:rsidRPr="00224585">
        <w:rPr>
          <w:i w:val="0"/>
        </w:rPr>
        <w:t xml:space="preserve">СЕЛЬСОВЕТ </w:t>
      </w:r>
      <w:r w:rsidRPr="00224585">
        <w:rPr>
          <w:i w:val="0"/>
        </w:rPr>
        <w:t xml:space="preserve">МУНИЦИПАЛЬНОГО РАЙОНА </w:t>
      </w:r>
      <w:r w:rsidR="0014039E">
        <w:rPr>
          <w:i w:val="0"/>
        </w:rPr>
        <w:t>БАЙМАКСКИЙ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14039E" w:rsidRDefault="00122FB1" w:rsidP="002A0C5E">
            <w:pPr>
              <w:pStyle w:val="a3"/>
              <w:spacing w:line="240" w:lineRule="auto"/>
              <w:rPr>
                <w:bCs/>
                <w:color w:val="000000" w:themeColor="text1"/>
                <w:sz w:val="16"/>
                <w:szCs w:val="16"/>
              </w:rPr>
            </w:pPr>
          </w:p>
        </w:tc>
        <w:tc>
          <w:tcPr>
            <w:tcW w:w="1098" w:type="dxa"/>
          </w:tcPr>
          <w:p w:rsidR="00122FB1" w:rsidRPr="00224585" w:rsidRDefault="00122FB1" w:rsidP="002A0C5E">
            <w:pPr>
              <w:jc w:val="right"/>
              <w:rPr>
                <w:b/>
                <w:color w:val="000000" w:themeColor="text1"/>
                <w:sz w:val="26"/>
                <w:szCs w:val="26"/>
              </w:rPr>
            </w:pPr>
          </w:p>
        </w:tc>
      </w:tr>
    </w:tbl>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Регламе</w:t>
      </w:r>
      <w:r w:rsidR="00A02D35">
        <w:rPr>
          <w:color w:val="000000" w:themeColor="text1"/>
        </w:rPr>
        <w:t>нт Совета сельского поселения Биляловский</w:t>
      </w:r>
      <w:r w:rsidRPr="0089144A">
        <w:rPr>
          <w:color w:val="000000" w:themeColor="text1"/>
        </w:rPr>
        <w:t xml:space="preserve"> сельсовет муниципального района </w:t>
      </w:r>
      <w:r w:rsidR="0077110A">
        <w:rPr>
          <w:color w:val="000000" w:themeColor="text1"/>
        </w:rPr>
        <w:t>Баймакский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__ сельсовет муниципального района </w:t>
      </w:r>
      <w:r w:rsidR="0077110A">
        <w:rPr>
          <w:color w:val="000000" w:themeColor="text1"/>
        </w:rPr>
        <w:t>Баймакский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A02D35">
        <w:rPr>
          <w:color w:val="000000" w:themeColor="text1"/>
        </w:rPr>
        <w:t xml:space="preserve">Биляловский </w:t>
      </w:r>
      <w:r w:rsidR="00535BA4" w:rsidRPr="0089144A">
        <w:rPr>
          <w:color w:val="000000" w:themeColor="text1"/>
        </w:rPr>
        <w:t>сель</w:t>
      </w:r>
      <w:r w:rsidR="00B064E1" w:rsidRPr="0089144A">
        <w:rPr>
          <w:color w:val="000000" w:themeColor="text1"/>
        </w:rPr>
        <w:t xml:space="preserve">совет муниципального района </w:t>
      </w:r>
      <w:r w:rsidR="0077110A">
        <w:rPr>
          <w:color w:val="000000" w:themeColor="text1"/>
        </w:rPr>
        <w:t>Баймакский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A02D35">
        <w:rPr>
          <w:color w:val="000000" w:themeColor="text1"/>
        </w:rPr>
        <w:t>Биляловский</w:t>
      </w:r>
      <w:r w:rsidRPr="0089144A">
        <w:rPr>
          <w:color w:val="000000" w:themeColor="text1"/>
          <w:sz w:val="26"/>
          <w:szCs w:val="26"/>
        </w:rPr>
        <w:t xml:space="preserve"> сельсовет муниципального района </w:t>
      </w:r>
      <w:r w:rsidR="0077110A">
        <w:rPr>
          <w:color w:val="000000" w:themeColor="text1"/>
          <w:sz w:val="26"/>
          <w:szCs w:val="26"/>
        </w:rPr>
        <w:t>Баймакский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A02D35">
        <w:rPr>
          <w:color w:val="000000" w:themeColor="text1"/>
        </w:rPr>
        <w:t>Биляловский</w:t>
      </w:r>
      <w:r w:rsidR="00A02D35" w:rsidRPr="0089144A">
        <w:rPr>
          <w:color w:val="000000" w:themeColor="text1"/>
          <w:sz w:val="26"/>
          <w:szCs w:val="26"/>
        </w:rPr>
        <w:t xml:space="preserve"> </w:t>
      </w:r>
      <w:r w:rsidR="00941A86" w:rsidRPr="0089144A">
        <w:rPr>
          <w:color w:val="000000" w:themeColor="text1"/>
          <w:sz w:val="26"/>
          <w:szCs w:val="26"/>
        </w:rPr>
        <w:t xml:space="preserve">сельсовет муниципального района </w:t>
      </w:r>
      <w:r w:rsidR="0077110A">
        <w:rPr>
          <w:color w:val="000000" w:themeColor="text1"/>
          <w:sz w:val="26"/>
          <w:szCs w:val="26"/>
        </w:rPr>
        <w:t>Баймакский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A02D35">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A02D35">
        <w:rPr>
          <w:color w:val="000000" w:themeColor="text1"/>
        </w:rPr>
        <w:t>Биляловский</w:t>
      </w:r>
      <w:r w:rsidR="00777129" w:rsidRPr="0089144A">
        <w:rPr>
          <w:color w:val="000000" w:themeColor="text1"/>
          <w:sz w:val="26"/>
          <w:szCs w:val="26"/>
        </w:rPr>
        <w:t xml:space="preserve"> сельсовет муниципального района </w:t>
      </w:r>
      <w:r w:rsidR="0077110A">
        <w:rPr>
          <w:color w:val="000000" w:themeColor="text1"/>
          <w:sz w:val="26"/>
          <w:szCs w:val="26"/>
        </w:rPr>
        <w:t>Баймакский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w:t>
      </w:r>
      <w:r w:rsidRPr="0089144A">
        <w:rPr>
          <w:sz w:val="26"/>
          <w:szCs w:val="26"/>
        </w:rPr>
        <w:lastRenderedPageBreak/>
        <w:t xml:space="preserve">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DB2942">
        <w:rPr>
          <w:sz w:val="26"/>
          <w:szCs w:val="26"/>
        </w:rPr>
        <w:t>Баймакский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DB2942">
        <w:rPr>
          <w:sz w:val="26"/>
          <w:szCs w:val="26"/>
        </w:rPr>
        <w:t>Баймакский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w:t>
      </w:r>
      <w:r w:rsidRPr="00343E50">
        <w:rPr>
          <w:sz w:val="26"/>
          <w:szCs w:val="26"/>
        </w:rPr>
        <w:lastRenderedPageBreak/>
        <w:t xml:space="preserve">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lastRenderedPageBreak/>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02D35">
        <w:rPr>
          <w:color w:val="000000" w:themeColor="text1"/>
        </w:rPr>
        <w:t>Биляловский</w:t>
      </w:r>
      <w:r w:rsidRPr="0089144A">
        <w:rPr>
          <w:color w:val="000000" w:themeColor="text1"/>
          <w:sz w:val="26"/>
          <w:szCs w:val="26"/>
        </w:rPr>
        <w:t xml:space="preserve"> сельсовет муниципального района </w:t>
      </w:r>
      <w:r w:rsidR="00DB2942">
        <w:rPr>
          <w:color w:val="000000" w:themeColor="text1"/>
          <w:sz w:val="26"/>
          <w:szCs w:val="26"/>
        </w:rPr>
        <w:t>Баймакский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 xml:space="preserve">К протоколу </w:t>
      </w:r>
      <w:r w:rsidRPr="0089144A">
        <w:rPr>
          <w:color w:val="000000" w:themeColor="text1"/>
          <w:sz w:val="26"/>
          <w:szCs w:val="26"/>
        </w:rPr>
        <w:lastRenderedPageBreak/>
        <w:t>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A02D35">
        <w:rPr>
          <w:color w:val="000000" w:themeColor="text1"/>
        </w:rPr>
        <w:t>Биляловский</w:t>
      </w:r>
      <w:r w:rsidR="00A02D35" w:rsidRPr="0089144A">
        <w:rPr>
          <w:color w:val="000000" w:themeColor="text1"/>
          <w:sz w:val="26"/>
          <w:szCs w:val="26"/>
        </w:rPr>
        <w:t xml:space="preserve"> </w:t>
      </w:r>
      <w:r w:rsidR="00457044" w:rsidRPr="0089144A">
        <w:rPr>
          <w:color w:val="000000" w:themeColor="text1"/>
          <w:sz w:val="26"/>
          <w:szCs w:val="26"/>
        </w:rPr>
        <w:t xml:space="preserve">сельсовет муниципального района </w:t>
      </w:r>
      <w:r w:rsidR="002E4823">
        <w:rPr>
          <w:color w:val="000000" w:themeColor="text1"/>
          <w:sz w:val="26"/>
          <w:szCs w:val="26"/>
        </w:rPr>
        <w:t>Баймакский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A02D35">
        <w:rPr>
          <w:color w:val="000000" w:themeColor="text1"/>
        </w:rPr>
        <w:t>Биляловский</w:t>
      </w:r>
      <w:r w:rsidR="00A02D35" w:rsidRPr="0089144A">
        <w:rPr>
          <w:color w:val="000000" w:themeColor="text1"/>
          <w:sz w:val="26"/>
          <w:szCs w:val="26"/>
        </w:rPr>
        <w:t xml:space="preserve"> </w:t>
      </w:r>
      <w:r w:rsidR="00457044" w:rsidRPr="0089144A">
        <w:rPr>
          <w:color w:val="000000" w:themeColor="text1"/>
          <w:sz w:val="26"/>
          <w:szCs w:val="26"/>
        </w:rPr>
        <w:t xml:space="preserve">сельсовет муниципального района </w:t>
      </w:r>
      <w:r w:rsidR="002E4823" w:rsidRPr="002E4823">
        <w:rPr>
          <w:color w:val="000000" w:themeColor="text1"/>
          <w:sz w:val="26"/>
          <w:szCs w:val="26"/>
        </w:rPr>
        <w:t>Баймакский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2E4823" w:rsidRPr="002E4823">
        <w:rPr>
          <w:sz w:val="26"/>
          <w:szCs w:val="26"/>
        </w:rPr>
        <w:t xml:space="preserve">Баймакский </w:t>
      </w:r>
      <w:r w:rsidR="00080899" w:rsidRPr="00343E50">
        <w:rPr>
          <w:sz w:val="26"/>
          <w:szCs w:val="26"/>
        </w:rPr>
        <w:t xml:space="preserve">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lastRenderedPageBreak/>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9144A">
        <w:rPr>
          <w:color w:val="000000" w:themeColor="text1"/>
          <w:sz w:val="26"/>
          <w:szCs w:val="26"/>
        </w:rPr>
        <w:t xml:space="preserve">_____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избираются ра</w:t>
      </w:r>
      <w:r w:rsidR="009204D1">
        <w:rPr>
          <w:sz w:val="26"/>
          <w:szCs w:val="26"/>
        </w:rPr>
        <w:t xml:space="preserve">бочие органы заседания: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w:t>
      </w:r>
      <w:r w:rsidRPr="00343E50">
        <w:rPr>
          <w:sz w:val="26"/>
          <w:szCs w:val="26"/>
        </w:rPr>
        <w:lastRenderedPageBreak/>
        <w:t xml:space="preserve">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5F0CAE" w:rsidRPr="005F0CAE">
        <w:rPr>
          <w:sz w:val="26"/>
          <w:szCs w:val="26"/>
        </w:rPr>
        <w:t>Баймакский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5F0CAE" w:rsidRPr="005F0CAE">
        <w:rPr>
          <w:sz w:val="26"/>
          <w:szCs w:val="26"/>
        </w:rPr>
        <w:t>Баймакский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lastRenderedPageBreak/>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w:t>
      </w:r>
      <w:r w:rsidRPr="0089144A">
        <w:rPr>
          <w:color w:val="000000" w:themeColor="text1"/>
          <w:sz w:val="26"/>
          <w:szCs w:val="26"/>
        </w:rPr>
        <w:lastRenderedPageBreak/>
        <w:t xml:space="preserve">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lastRenderedPageBreak/>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lastRenderedPageBreak/>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w:t>
      </w:r>
      <w:r w:rsidRPr="00343E50">
        <w:rPr>
          <w:sz w:val="26"/>
          <w:szCs w:val="26"/>
        </w:rPr>
        <w:lastRenderedPageBreak/>
        <w:t>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w:t>
      </w:r>
      <w:r w:rsidRPr="0089144A">
        <w:rPr>
          <w:color w:val="000000" w:themeColor="text1"/>
          <w:sz w:val="26"/>
          <w:szCs w:val="26"/>
        </w:rPr>
        <w:lastRenderedPageBreak/>
        <w:t xml:space="preserve">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w:t>
      </w:r>
      <w:r w:rsidRPr="0089144A">
        <w:rPr>
          <w:rFonts w:ascii="Times New Roman" w:hAnsi="Times New Roman"/>
          <w:color w:val="000000" w:themeColor="text1"/>
          <w:sz w:val="26"/>
          <w:szCs w:val="26"/>
        </w:rPr>
        <w:lastRenderedPageBreak/>
        <w:t>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5F0CAE" w:rsidRPr="005F0CAE">
        <w:rPr>
          <w:color w:val="000000" w:themeColor="text1"/>
          <w:sz w:val="26"/>
          <w:szCs w:val="26"/>
        </w:rPr>
        <w:t>Баймакск</w:t>
      </w:r>
      <w:r w:rsidR="005F0CAE">
        <w:rPr>
          <w:color w:val="000000" w:themeColor="text1"/>
          <w:sz w:val="26"/>
          <w:szCs w:val="26"/>
        </w:rPr>
        <w:t>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w:t>
      </w:r>
      <w:r w:rsidRPr="0089144A">
        <w:rPr>
          <w:color w:val="000000" w:themeColor="text1"/>
          <w:sz w:val="26"/>
          <w:szCs w:val="26"/>
        </w:rPr>
        <w:lastRenderedPageBreak/>
        <w:t>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A02D35">
        <w:rPr>
          <w:color w:val="000000" w:themeColor="text1"/>
        </w:rPr>
        <w:t>Биляловский</w:t>
      </w:r>
      <w:r w:rsidR="00A02D35">
        <w:rPr>
          <w:bCs/>
          <w:iCs/>
          <w:color w:val="000000" w:themeColor="text1"/>
          <w:sz w:val="26"/>
          <w:szCs w:val="26"/>
        </w:rPr>
        <w:t xml:space="preserve"> </w:t>
      </w:r>
      <w:r w:rsidR="00267A4A">
        <w:rPr>
          <w:bCs/>
          <w:iCs/>
          <w:color w:val="000000" w:themeColor="text1"/>
          <w:sz w:val="26"/>
          <w:szCs w:val="26"/>
        </w:rPr>
        <w:t xml:space="preserve">сельсовет муниципального </w:t>
      </w:r>
      <w:r w:rsidRPr="0089144A">
        <w:rPr>
          <w:bCs/>
          <w:iCs/>
          <w:color w:val="000000" w:themeColor="text1"/>
          <w:sz w:val="26"/>
          <w:szCs w:val="26"/>
        </w:rPr>
        <w:t xml:space="preserve">района </w:t>
      </w:r>
      <w:r w:rsidR="00EA571A" w:rsidRPr="00EA571A">
        <w:rPr>
          <w:bCs/>
          <w:iCs/>
          <w:color w:val="000000" w:themeColor="text1"/>
          <w:sz w:val="26"/>
          <w:szCs w:val="26"/>
        </w:rPr>
        <w:t>Баймакский</w:t>
      </w:r>
      <w:r w:rsidRPr="0089144A">
        <w:rPr>
          <w:bCs/>
          <w:iCs/>
          <w:color w:val="000000" w:themeColor="text1"/>
          <w:sz w:val="26"/>
          <w:szCs w:val="26"/>
        </w:rPr>
        <w:t xml:space="preserve"> район Республики Башкортостан»; «Внесен депутатом Совета </w:t>
      </w:r>
      <w:r w:rsidR="00A02D35">
        <w:rPr>
          <w:color w:val="000000" w:themeColor="text1"/>
        </w:rPr>
        <w:t>Биляловский</w:t>
      </w:r>
      <w:r w:rsidRPr="0089144A">
        <w:rPr>
          <w:bCs/>
          <w:iCs/>
          <w:color w:val="000000" w:themeColor="text1"/>
          <w:sz w:val="26"/>
          <w:szCs w:val="26"/>
        </w:rPr>
        <w:t xml:space="preserve">»;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lastRenderedPageBreak/>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A02D35">
        <w:rPr>
          <w:color w:val="000000" w:themeColor="text1"/>
        </w:rPr>
        <w:t>Биляловский</w:t>
      </w:r>
      <w:r w:rsidR="00A02D35" w:rsidRPr="0089144A">
        <w:rPr>
          <w:color w:val="000000" w:themeColor="text1"/>
          <w:sz w:val="26"/>
          <w:szCs w:val="26"/>
        </w:rPr>
        <w:t xml:space="preserve"> </w:t>
      </w:r>
      <w:r w:rsidRPr="0089144A">
        <w:rPr>
          <w:color w:val="000000" w:themeColor="text1"/>
          <w:sz w:val="26"/>
          <w:szCs w:val="26"/>
        </w:rPr>
        <w:t xml:space="preserve">муниципального района </w:t>
      </w:r>
      <w:r w:rsidR="00EA571A" w:rsidRPr="00EA571A">
        <w:rPr>
          <w:color w:val="000000" w:themeColor="text1"/>
          <w:sz w:val="26"/>
          <w:szCs w:val="26"/>
        </w:rPr>
        <w:t>Баймакский</w:t>
      </w:r>
      <w:r w:rsidRPr="0089144A">
        <w:rPr>
          <w:color w:val="000000" w:themeColor="text1"/>
          <w:sz w:val="26"/>
          <w:szCs w:val="26"/>
        </w:rPr>
        <w:t xml:space="preserve"> район Республики Башкортостан </w:t>
      </w:r>
      <w:r w:rsidRPr="0089144A">
        <w:rPr>
          <w:i/>
          <w:color w:val="000000" w:themeColor="text1"/>
          <w:sz w:val="26"/>
          <w:szCs w:val="26"/>
        </w:rPr>
        <w:t xml:space="preserve">(примечание: необходимо указать наименование нормативного акта Совета, регулирующего в соответствии с государственными стандартами </w:t>
      </w:r>
      <w:r w:rsidRPr="0089144A">
        <w:rPr>
          <w:i/>
          <w:color w:val="000000" w:themeColor="text1"/>
          <w:sz w:val="26"/>
          <w:szCs w:val="26"/>
        </w:rPr>
        <w:lastRenderedPageBreak/>
        <w:t>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EA571A" w:rsidRPr="00EA571A">
        <w:rPr>
          <w:sz w:val="26"/>
          <w:szCs w:val="26"/>
        </w:rPr>
        <w:t>Баймакск</w:t>
      </w:r>
      <w:r w:rsidR="00EA571A">
        <w:rPr>
          <w:sz w:val="26"/>
          <w:szCs w:val="26"/>
        </w:rPr>
        <w:t>ого</w:t>
      </w:r>
      <w:r w:rsidR="00EA571A" w:rsidRPr="00EA571A">
        <w:rPr>
          <w:sz w:val="26"/>
          <w:szCs w:val="26"/>
        </w:rPr>
        <w:t xml:space="preserve"> </w:t>
      </w:r>
      <w:r w:rsidRPr="00343E50">
        <w:rPr>
          <w:sz w:val="26"/>
          <w:szCs w:val="26"/>
        </w:rPr>
        <w:t>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EA571A">
        <w:rPr>
          <w:sz w:val="26"/>
          <w:szCs w:val="26"/>
        </w:rPr>
        <w:t>Баймакского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w:t>
      </w:r>
      <w:r w:rsidRPr="0089144A">
        <w:rPr>
          <w:color w:val="000000" w:themeColor="text1"/>
          <w:sz w:val="26"/>
          <w:szCs w:val="26"/>
        </w:rPr>
        <w:lastRenderedPageBreak/>
        <w:t xml:space="preserve">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lastRenderedPageBreak/>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 xml:space="preserve">Федеральным </w:t>
      </w:r>
      <w:r w:rsidRPr="00B70A20">
        <w:rPr>
          <w:rFonts w:ascii="Times New Roman" w:hAnsi="Times New Roman"/>
          <w:sz w:val="26"/>
          <w:szCs w:val="26"/>
        </w:rPr>
        <w:lastRenderedPageBreak/>
        <w:t>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w:t>
      </w:r>
      <w:r w:rsidRPr="0089144A">
        <w:rPr>
          <w:rFonts w:ascii="Times New Roman" w:hAnsi="Times New Roman"/>
          <w:color w:val="000000" w:themeColor="text1"/>
          <w:sz w:val="26"/>
          <w:szCs w:val="26"/>
        </w:rPr>
        <w:lastRenderedPageBreak/>
        <w:t xml:space="preserve">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w:t>
      </w:r>
      <w:r w:rsidR="00A02D35">
        <w:rPr>
          <w:sz w:val="26"/>
          <w:szCs w:val="26"/>
        </w:rPr>
        <w:t xml:space="preserve">сельского поселения Биляловский </w:t>
      </w:r>
      <w:r w:rsidR="00DA4FA8" w:rsidRPr="00B70A20">
        <w:rPr>
          <w:sz w:val="26"/>
          <w:szCs w:val="26"/>
        </w:rPr>
        <w:t xml:space="preserve">муниципального района </w:t>
      </w:r>
      <w:r w:rsidR="00A02D35">
        <w:rPr>
          <w:sz w:val="26"/>
          <w:szCs w:val="26"/>
        </w:rPr>
        <w:t xml:space="preserve">Баймакский район </w:t>
      </w:r>
      <w:r w:rsidR="00DA4FA8" w:rsidRPr="00B70A20">
        <w:rPr>
          <w:sz w:val="26"/>
          <w:szCs w:val="26"/>
        </w:rPr>
        <w:t>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lastRenderedPageBreak/>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 xml:space="preserve">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89144A">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lastRenderedPageBreak/>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w:t>
      </w:r>
      <w:r w:rsidRPr="00B70A20">
        <w:rPr>
          <w:sz w:val="26"/>
          <w:szCs w:val="26"/>
        </w:rPr>
        <w:lastRenderedPageBreak/>
        <w:t xml:space="preserve">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D821B1">
        <w:rPr>
          <w:sz w:val="26"/>
          <w:szCs w:val="26"/>
        </w:rPr>
        <w:t>Баймакский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w:t>
      </w:r>
      <w:r w:rsidRPr="00B70A20">
        <w:rPr>
          <w:bCs/>
          <w:sz w:val="26"/>
          <w:szCs w:val="26"/>
        </w:rPr>
        <w:lastRenderedPageBreak/>
        <w:t xml:space="preserve">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02D35">
        <w:rPr>
          <w:color w:val="000000" w:themeColor="text1"/>
        </w:rPr>
        <w:t>Биляловский</w:t>
      </w:r>
      <w:r w:rsidR="00A02D35"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 xml:space="preserve">сельсовет муниципального района </w:t>
      </w:r>
      <w:r w:rsidR="00D821B1" w:rsidRPr="00D821B1">
        <w:rPr>
          <w:rFonts w:ascii="Times New Roman" w:hAnsi="Times New Roman"/>
          <w:color w:val="000000" w:themeColor="text1"/>
          <w:sz w:val="26"/>
          <w:szCs w:val="26"/>
        </w:rPr>
        <w:t>Баймакский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 xml:space="preserve">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w:t>
      </w:r>
      <w:r w:rsidRPr="00B70A20">
        <w:rPr>
          <w:rFonts w:ascii="Times New Roman" w:hAnsi="Times New Roman"/>
          <w:sz w:val="26"/>
          <w:szCs w:val="26"/>
        </w:rPr>
        <w:lastRenderedPageBreak/>
        <w:t>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14039E">
      <w:footerReference w:type="default" r:id="rId15"/>
      <w:pgSz w:w="11906" w:h="16838"/>
      <w:pgMar w:top="567" w:right="850" w:bottom="567"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E7" w:rsidRDefault="00BB36E7" w:rsidP="008D177B">
      <w:r>
        <w:separator/>
      </w:r>
    </w:p>
  </w:endnote>
  <w:endnote w:type="continuationSeparator" w:id="0">
    <w:p w:rsidR="00BB36E7" w:rsidRDefault="00BB36E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rsidR="00E32483" w:rsidRDefault="00E32483">
        <w:pPr>
          <w:pStyle w:val="a9"/>
          <w:jc w:val="center"/>
        </w:pPr>
        <w:r>
          <w:fldChar w:fldCharType="begin"/>
        </w:r>
        <w:r>
          <w:instrText>PAGE   \* MERGEFORMAT</w:instrText>
        </w:r>
        <w:r>
          <w:fldChar w:fldCharType="separate"/>
        </w:r>
        <w:r w:rsidR="000526B8">
          <w:rPr>
            <w:noProof/>
          </w:rPr>
          <w:t>1</w:t>
        </w:r>
        <w:r>
          <w:fldChar w:fldCharType="end"/>
        </w:r>
      </w:p>
    </w:sdtContent>
  </w:sdt>
  <w:p w:rsidR="00E32483" w:rsidRDefault="00E3248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E7" w:rsidRDefault="00BB36E7" w:rsidP="008D177B">
      <w:r>
        <w:separator/>
      </w:r>
    </w:p>
  </w:footnote>
  <w:footnote w:type="continuationSeparator" w:id="0">
    <w:p w:rsidR="00BB36E7" w:rsidRDefault="00BB36E7"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26B8"/>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039E"/>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823"/>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0CAE"/>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10A"/>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04D1"/>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2D35"/>
    <w:rsid w:val="00A06D57"/>
    <w:rsid w:val="00A160D0"/>
    <w:rsid w:val="00A16938"/>
    <w:rsid w:val="00A24932"/>
    <w:rsid w:val="00A25137"/>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6E7"/>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21B1"/>
    <w:rsid w:val="00D85DC3"/>
    <w:rsid w:val="00D905B3"/>
    <w:rsid w:val="00D937AF"/>
    <w:rsid w:val="00D96E70"/>
    <w:rsid w:val="00DA1D02"/>
    <w:rsid w:val="00DA3D9C"/>
    <w:rsid w:val="00DA4FA8"/>
    <w:rsid w:val="00DB047B"/>
    <w:rsid w:val="00DB2013"/>
    <w:rsid w:val="00DB2942"/>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2483"/>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A571A"/>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12510B"/>
  <w15:docId w15:val="{33117404-B9BE-4286-86FA-B26E0FEF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table" w:styleId="af0">
    <w:name w:val="Table Grid"/>
    <w:basedOn w:val="a1"/>
    <w:rsid w:val="00E324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763066565">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F045-0671-4946-A669-A751533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17100</Words>
  <Characters>97472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13</cp:revision>
  <cp:lastPrinted>2023-08-23T10:32:00Z</cp:lastPrinted>
  <dcterms:created xsi:type="dcterms:W3CDTF">2023-09-01T06:28:00Z</dcterms:created>
  <dcterms:modified xsi:type="dcterms:W3CDTF">2023-12-08T11:55:00Z</dcterms:modified>
</cp:coreProperties>
</file>