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524FCE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b/>
          <w:sz w:val="24"/>
          <w:szCs w:val="24"/>
        </w:rPr>
        <w:t>3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524FCE">
        <w:rPr>
          <w:rFonts w:ascii="Times New Roman" w:hAnsi="Times New Roman" w:cs="Times New Roman"/>
          <w:sz w:val="24"/>
          <w:szCs w:val="24"/>
        </w:rPr>
        <w:t>мая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524FCE">
        <w:rPr>
          <w:rFonts w:ascii="Times New Roman" w:hAnsi="Times New Roman" w:cs="Times New Roman"/>
          <w:sz w:val="24"/>
          <w:szCs w:val="24"/>
        </w:rPr>
        <w:t>мая</w:t>
      </w:r>
      <w:r w:rsidR="00DB0C7F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524FCE">
        <w:rPr>
          <w:rFonts w:ascii="Times New Roman" w:hAnsi="Times New Roman" w:cs="Times New Roman"/>
          <w:sz w:val="24"/>
          <w:szCs w:val="24"/>
        </w:rPr>
        <w:t>1890,66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B631DF">
        <w:rPr>
          <w:rFonts w:ascii="Times New Roman" w:hAnsi="Times New Roman" w:cs="Times New Roman"/>
          <w:sz w:val="24"/>
          <w:szCs w:val="24"/>
        </w:rPr>
        <w:t>0,0</w:t>
      </w:r>
      <w:r w:rsidR="00E363F7">
        <w:rPr>
          <w:rFonts w:ascii="Times New Roman" w:hAnsi="Times New Roman" w:cs="Times New Roman"/>
          <w:sz w:val="24"/>
          <w:szCs w:val="24"/>
        </w:rPr>
        <w:t>0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524FCE">
        <w:rPr>
          <w:rFonts w:ascii="Times New Roman" w:hAnsi="Times New Roman" w:cs="Times New Roman"/>
          <w:sz w:val="24"/>
          <w:szCs w:val="24"/>
        </w:rPr>
        <w:t>15,4</w:t>
      </w:r>
      <w:r w:rsid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524FCE">
        <w:rPr>
          <w:rFonts w:ascii="Times New Roman" w:hAnsi="Times New Roman" w:cs="Times New Roman"/>
          <w:sz w:val="24"/>
          <w:szCs w:val="24"/>
        </w:rPr>
        <w:t>17,78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 w:rsidR="00DB0C7F" w:rsidRPr="00972D21">
        <w:rPr>
          <w:rFonts w:ascii="Times New Roman" w:hAnsi="Times New Roman" w:cs="Times New Roman"/>
          <w:sz w:val="24"/>
          <w:szCs w:val="24"/>
        </w:rPr>
        <w:t>-</w:t>
      </w:r>
      <w:r w:rsidR="00524FCE">
        <w:rPr>
          <w:rFonts w:ascii="Times New Roman" w:hAnsi="Times New Roman" w:cs="Times New Roman"/>
          <w:sz w:val="24"/>
          <w:szCs w:val="24"/>
        </w:rPr>
        <w:t xml:space="preserve"> 0,29</w:t>
      </w:r>
      <w:r w:rsidR="00E735AD" w:rsidRP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>тыс.</w:t>
      </w:r>
      <w:r w:rsidR="00525C8C" w:rsidRPr="00DB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524FCE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524FCE">
        <w:rPr>
          <w:rFonts w:ascii="Times New Roman" w:hAnsi="Times New Roman" w:cs="Times New Roman"/>
          <w:sz w:val="24"/>
          <w:szCs w:val="24"/>
        </w:rPr>
        <w:t>0,50</w:t>
      </w:r>
      <w:r w:rsidR="0046354C" w:rsidRPr="00972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2F8" w:rsidRPr="00972D21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524FCE">
        <w:rPr>
          <w:rFonts w:ascii="Times New Roman" w:hAnsi="Times New Roman" w:cs="Times New Roman"/>
          <w:sz w:val="24"/>
          <w:szCs w:val="24"/>
        </w:rPr>
        <w:t>-12,03</w:t>
      </w:r>
      <w:r w:rsidR="00637413" w:rsidRPr="00972D2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24FCE">
        <w:rPr>
          <w:rFonts w:ascii="Times New Roman" w:hAnsi="Times New Roman" w:cs="Times New Roman"/>
          <w:sz w:val="24"/>
          <w:szCs w:val="24"/>
        </w:rPr>
        <w:t>2,59</w:t>
      </w:r>
      <w:r w:rsidR="00637413" w:rsidRPr="00972D21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2233D">
        <w:rPr>
          <w:rFonts w:ascii="Times New Roman" w:hAnsi="Times New Roman" w:cs="Times New Roman"/>
          <w:sz w:val="24"/>
          <w:szCs w:val="24"/>
        </w:rPr>
        <w:t>1219,32</w:t>
      </w:r>
      <w:r w:rsidR="00B631D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F2233D">
        <w:rPr>
          <w:rFonts w:ascii="Times New Roman" w:hAnsi="Times New Roman" w:cs="Times New Roman"/>
          <w:sz w:val="24"/>
          <w:szCs w:val="24"/>
        </w:rPr>
        <w:t>. рублей или 72,56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524FCE">
        <w:rPr>
          <w:rFonts w:ascii="Times New Roman" w:hAnsi="Times New Roman" w:cs="Times New Roman"/>
          <w:sz w:val="24"/>
          <w:szCs w:val="24"/>
        </w:rPr>
        <w:t xml:space="preserve"> май</w:t>
      </w:r>
      <w:r w:rsid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="003B5099">
        <w:rPr>
          <w:rFonts w:ascii="Times New Roman" w:hAnsi="Times New Roman" w:cs="Times New Roman"/>
          <w:sz w:val="24"/>
          <w:szCs w:val="24"/>
        </w:rPr>
        <w:t xml:space="preserve">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>за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524FCE">
        <w:rPr>
          <w:rFonts w:ascii="Times New Roman" w:hAnsi="Times New Roman" w:cs="Times New Roman"/>
          <w:sz w:val="24"/>
          <w:szCs w:val="24"/>
        </w:rPr>
        <w:t>апрель</w:t>
      </w:r>
      <w:r w:rsidR="00DB0C7F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24FCE">
        <w:rPr>
          <w:rFonts w:ascii="Times New Roman" w:hAnsi="Times New Roman" w:cs="Times New Roman"/>
          <w:sz w:val="24"/>
          <w:szCs w:val="24"/>
        </w:rPr>
        <w:t>1378,65</w:t>
      </w:r>
      <w:r w:rsidR="0067571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524FCE">
        <w:rPr>
          <w:rFonts w:ascii="Times New Roman" w:hAnsi="Times New Roman" w:cs="Times New Roman"/>
          <w:sz w:val="24"/>
          <w:szCs w:val="24"/>
        </w:rPr>
        <w:t xml:space="preserve">е годового плана составило 33,44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524FCE">
        <w:rPr>
          <w:rFonts w:ascii="Times New Roman" w:hAnsi="Times New Roman" w:cs="Times New Roman"/>
          <w:sz w:val="24"/>
          <w:szCs w:val="24"/>
        </w:rPr>
        <w:t>357,2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524FCE">
        <w:rPr>
          <w:rFonts w:ascii="Times New Roman" w:hAnsi="Times New Roman" w:cs="Times New Roman"/>
          <w:sz w:val="24"/>
          <w:szCs w:val="24"/>
        </w:rPr>
        <w:t>37,4</w:t>
      </w:r>
      <w:r w:rsidR="00F2233D">
        <w:rPr>
          <w:rFonts w:ascii="Times New Roman" w:hAnsi="Times New Roman" w:cs="Times New Roman"/>
          <w:sz w:val="24"/>
          <w:szCs w:val="24"/>
        </w:rPr>
        <w:t>7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2C8D"/>
    <w:rsid w:val="00006140"/>
    <w:rsid w:val="00014602"/>
    <w:rsid w:val="00017522"/>
    <w:rsid w:val="000217CE"/>
    <w:rsid w:val="00026C9A"/>
    <w:rsid w:val="000755B6"/>
    <w:rsid w:val="00083455"/>
    <w:rsid w:val="00085243"/>
    <w:rsid w:val="000964E9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3CC7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526F8"/>
    <w:rsid w:val="0046354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4FCE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52AB9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066B"/>
    <w:rsid w:val="008D6AF4"/>
    <w:rsid w:val="008F6AEA"/>
    <w:rsid w:val="00904987"/>
    <w:rsid w:val="00923F30"/>
    <w:rsid w:val="00944B82"/>
    <w:rsid w:val="009533EC"/>
    <w:rsid w:val="00970999"/>
    <w:rsid w:val="00972D21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5054"/>
    <w:rsid w:val="00C21780"/>
    <w:rsid w:val="00C63A03"/>
    <w:rsid w:val="00C649B6"/>
    <w:rsid w:val="00C715A8"/>
    <w:rsid w:val="00C74D8A"/>
    <w:rsid w:val="00C95E56"/>
    <w:rsid w:val="00CA03E8"/>
    <w:rsid w:val="00CA2A3A"/>
    <w:rsid w:val="00CC30C3"/>
    <w:rsid w:val="00CD1EFC"/>
    <w:rsid w:val="00CD4DDE"/>
    <w:rsid w:val="00CE19DA"/>
    <w:rsid w:val="00CF5C2B"/>
    <w:rsid w:val="00D16D87"/>
    <w:rsid w:val="00D20124"/>
    <w:rsid w:val="00D31B5E"/>
    <w:rsid w:val="00D373DE"/>
    <w:rsid w:val="00D45124"/>
    <w:rsid w:val="00D62964"/>
    <w:rsid w:val="00D82B65"/>
    <w:rsid w:val="00D86CF7"/>
    <w:rsid w:val="00D9116C"/>
    <w:rsid w:val="00D9156F"/>
    <w:rsid w:val="00D932E9"/>
    <w:rsid w:val="00D93C62"/>
    <w:rsid w:val="00D9607B"/>
    <w:rsid w:val="00DA459A"/>
    <w:rsid w:val="00DB0C7F"/>
    <w:rsid w:val="00DE0BA1"/>
    <w:rsid w:val="00DE5A14"/>
    <w:rsid w:val="00DE7DC5"/>
    <w:rsid w:val="00DF3549"/>
    <w:rsid w:val="00DF39C7"/>
    <w:rsid w:val="00DF7CD9"/>
    <w:rsid w:val="00E13B37"/>
    <w:rsid w:val="00E363F7"/>
    <w:rsid w:val="00E4504F"/>
    <w:rsid w:val="00E470D1"/>
    <w:rsid w:val="00E54453"/>
    <w:rsid w:val="00E675FB"/>
    <w:rsid w:val="00E735AD"/>
    <w:rsid w:val="00E954D2"/>
    <w:rsid w:val="00EB5BF7"/>
    <w:rsid w:val="00F0185D"/>
    <w:rsid w:val="00F2233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CAF0"/>
  <w15:docId w15:val="{0E36AA78-EFDC-4D2D-9F90-BE6A416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49</cp:revision>
  <cp:lastPrinted>2023-05-10T03:43:00Z</cp:lastPrinted>
  <dcterms:created xsi:type="dcterms:W3CDTF">2020-05-14T10:07:00Z</dcterms:created>
  <dcterms:modified xsi:type="dcterms:W3CDTF">2023-05-10T03:44:00Z</dcterms:modified>
</cp:coreProperties>
</file>