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9B" w:rsidRDefault="007434E1">
      <w:pPr>
        <w:pStyle w:val="20"/>
        <w:shd w:val="clear" w:color="auto" w:fill="auto"/>
        <w:spacing w:after="104" w:line="530" w:lineRule="exact"/>
        <w:ind w:left="140"/>
      </w:pPr>
      <w:bookmarkStart w:id="0" w:name="_GoBack"/>
      <w:bookmarkEnd w:id="0"/>
      <w:r>
        <w:rPr>
          <w:rStyle w:val="2265pt0pt"/>
          <w:b/>
          <w:bCs/>
        </w:rPr>
        <w:t xml:space="preserve">ВНИМАНИЕ! </w:t>
      </w:r>
      <w:r>
        <w:rPr>
          <w:rStyle w:val="21"/>
          <w:b/>
          <w:bCs/>
        </w:rPr>
        <w:t>с</w:t>
      </w:r>
      <w:r>
        <w:rPr>
          <w:rStyle w:val="22"/>
          <w:b/>
          <w:bCs/>
        </w:rPr>
        <w:t xml:space="preserve"> 1 января 2023 года действует</w:t>
      </w:r>
    </w:p>
    <w:p w:rsidR="0036479B" w:rsidRDefault="007434E1">
      <w:pPr>
        <w:pStyle w:val="10"/>
        <w:keepNext/>
        <w:keepLines/>
        <w:shd w:val="clear" w:color="auto" w:fill="auto"/>
        <w:spacing w:before="0" w:after="362" w:line="530" w:lineRule="exact"/>
        <w:ind w:left="140"/>
      </w:pPr>
      <w:bookmarkStart w:id="1" w:name="bookmark0"/>
      <w:r>
        <w:rPr>
          <w:rStyle w:val="11"/>
          <w:b/>
          <w:bCs/>
        </w:rPr>
        <w:t>ЕДИНЫЙ НАЛОГОВЫЙ СЧЕТ</w:t>
      </w:r>
      <w:bookmarkEnd w:id="1"/>
    </w:p>
    <w:p w:rsidR="0036479B" w:rsidRDefault="007434E1">
      <w:pPr>
        <w:pStyle w:val="30"/>
        <w:shd w:val="clear" w:color="auto" w:fill="auto"/>
        <w:spacing w:before="0"/>
        <w:ind w:left="20" w:right="120" w:firstLine="520"/>
      </w:pPr>
      <w:r>
        <w:rPr>
          <w:rStyle w:val="31"/>
          <w:b/>
          <w:bCs/>
        </w:rPr>
        <w:t>С 01.01.2023 для всех категорий налогоплательщиков (ЮЛ, ИП,ФЛ) вводится новый обязательный порядок уплаты налогов (сборов, взносов) с помощью</w:t>
      </w:r>
    </w:p>
    <w:p w:rsidR="0036479B" w:rsidRDefault="007434E1">
      <w:pPr>
        <w:pStyle w:val="30"/>
        <w:shd w:val="clear" w:color="auto" w:fill="auto"/>
        <w:spacing w:before="0"/>
        <w:ind w:left="20" w:firstLine="2480"/>
        <w:jc w:val="left"/>
      </w:pPr>
      <w:r>
        <w:rPr>
          <w:rStyle w:val="32"/>
          <w:b/>
          <w:bCs/>
        </w:rPr>
        <w:t>ЕДИНОГО НАЛОГОВОГО ПЛАТЕЖА (ЕНП)</w:t>
      </w:r>
    </w:p>
    <w:p w:rsidR="0036479B" w:rsidRDefault="007434E1">
      <w:pPr>
        <w:pStyle w:val="9"/>
        <w:shd w:val="clear" w:color="auto" w:fill="auto"/>
        <w:spacing w:after="293" w:line="260" w:lineRule="exact"/>
        <w:ind w:left="20" w:firstLine="2480"/>
      </w:pPr>
      <w:r>
        <w:rPr>
          <w:rStyle w:val="12"/>
        </w:rPr>
        <w:t xml:space="preserve">(см. Федеральный </w:t>
      </w:r>
      <w:r>
        <w:rPr>
          <w:rStyle w:val="12"/>
        </w:rPr>
        <w:t>закон от 14.07.2022 № 263-ФЭ)</w:t>
      </w:r>
    </w:p>
    <w:p w:rsidR="0036479B" w:rsidRDefault="007434E1">
      <w:pPr>
        <w:pStyle w:val="9"/>
        <w:shd w:val="clear" w:color="auto" w:fill="auto"/>
        <w:spacing w:after="361" w:line="336" w:lineRule="exact"/>
        <w:ind w:left="20" w:right="120" w:firstLine="960"/>
      </w:pPr>
      <w:r>
        <w:rPr>
          <w:rStyle w:val="23"/>
        </w:rPr>
        <w:t xml:space="preserve">НОВЫЙ ПОРЯДОК </w:t>
      </w:r>
      <w:r>
        <w:rPr>
          <w:rStyle w:val="33"/>
        </w:rPr>
        <w:t xml:space="preserve">ПРИЗВАН </w:t>
      </w:r>
      <w:r>
        <w:rPr>
          <w:rStyle w:val="23"/>
        </w:rPr>
        <w:t xml:space="preserve">УПРОСТИТЬ ПРОЦЕДУРУ УПЛАТЫ НАЛОГОВ ! </w:t>
      </w:r>
      <w:r>
        <w:rPr>
          <w:rStyle w:val="4"/>
        </w:rPr>
        <w:t>Исключатся ситуации, когда у плательщика одновременно есть и задолженность, и переплата по разным налогам. Пени будут начисляться только при наличии совокупной задолже</w:t>
      </w:r>
      <w:r>
        <w:rPr>
          <w:rStyle w:val="4"/>
        </w:rPr>
        <w:t>нности.</w:t>
      </w:r>
    </w:p>
    <w:p w:rsidR="0036479B" w:rsidRDefault="007434E1">
      <w:pPr>
        <w:pStyle w:val="9"/>
        <w:shd w:val="clear" w:color="auto" w:fill="auto"/>
        <w:spacing w:after="66" w:line="260" w:lineRule="exact"/>
        <w:ind w:left="140"/>
        <w:jc w:val="center"/>
      </w:pPr>
      <w:r>
        <w:rPr>
          <w:rStyle w:val="23"/>
        </w:rPr>
        <w:t>ПРЕИМУЩЕСТВА ЕНС:</w:t>
      </w:r>
    </w:p>
    <w:p w:rsidR="0036479B" w:rsidRDefault="007434E1">
      <w:pPr>
        <w:pStyle w:val="9"/>
        <w:shd w:val="clear" w:color="auto" w:fill="auto"/>
        <w:spacing w:after="5" w:line="260" w:lineRule="exact"/>
        <w:ind w:left="20"/>
      </w:pPr>
      <w:r>
        <w:rPr>
          <w:rStyle w:val="5"/>
        </w:rPr>
        <w:t>1 платеж (единые реквизиты платежа для всех налогов, сборов, взносов)</w:t>
      </w:r>
    </w:p>
    <w:p w:rsidR="0036479B" w:rsidRDefault="007434E1">
      <w:pPr>
        <w:pStyle w:val="9"/>
        <w:shd w:val="clear" w:color="auto" w:fill="auto"/>
        <w:spacing w:after="540" w:line="336" w:lineRule="exact"/>
        <w:ind w:left="20" w:right="1960"/>
      </w:pPr>
      <w:r>
        <w:rPr>
          <w:rStyle w:val="5"/>
        </w:rPr>
        <w:t xml:space="preserve">1 срок уплаты для всех налогов, сборов, взносов - </w:t>
      </w:r>
      <w:r>
        <w:rPr>
          <w:rStyle w:val="6"/>
        </w:rPr>
        <w:t xml:space="preserve">28 число месяца </w:t>
      </w:r>
      <w:r>
        <w:rPr>
          <w:rStyle w:val="5"/>
        </w:rPr>
        <w:t xml:space="preserve">1 срок для представления деклараций и расчетов - </w:t>
      </w:r>
      <w:r>
        <w:rPr>
          <w:rStyle w:val="6"/>
        </w:rPr>
        <w:t xml:space="preserve">25 число месяца </w:t>
      </w:r>
      <w:r>
        <w:rPr>
          <w:rStyle w:val="5"/>
        </w:rPr>
        <w:t xml:space="preserve">1 сальдо расчетов с бюджетом </w:t>
      </w:r>
      <w:r>
        <w:rPr>
          <w:rStyle w:val="5"/>
        </w:rPr>
        <w:t>в целом по ЕНС 1 день на возврат переплаты 1 день для снятия ареста со счета</w:t>
      </w:r>
    </w:p>
    <w:p w:rsidR="0036479B" w:rsidRDefault="007434E1">
      <w:pPr>
        <w:pStyle w:val="9"/>
        <w:shd w:val="clear" w:color="auto" w:fill="auto"/>
        <w:spacing w:after="0" w:line="336" w:lineRule="exact"/>
        <w:ind w:left="20" w:right="120" w:firstLine="2480"/>
      </w:pPr>
      <w:r>
        <w:rPr>
          <w:rStyle w:val="23"/>
        </w:rPr>
        <w:t xml:space="preserve">ОСОБЕННОСТИ УПЛАТЫ АВАНСОВЫХ ПЛАТЕЖЕЙ </w:t>
      </w:r>
      <w:r>
        <w:rPr>
          <w:rStyle w:val="4"/>
        </w:rPr>
        <w:t xml:space="preserve">Для распределения ЕНП в налоги с авансовой системой расчетов с 01.01.2023 возникает обязанность представления </w:t>
      </w:r>
      <w:r>
        <w:rPr>
          <w:rStyle w:val="12"/>
        </w:rPr>
        <w:t>Уведомлений об исчисленных сумм</w:t>
      </w:r>
      <w:r>
        <w:rPr>
          <w:rStyle w:val="12"/>
        </w:rPr>
        <w:t xml:space="preserve">ах налогов, авансовых платежей по налогам, сборам, страховым взносам </w:t>
      </w:r>
      <w:r>
        <w:rPr>
          <w:rStyle w:val="7"/>
        </w:rPr>
        <w:t>(КНД 1110355)</w:t>
      </w:r>
    </w:p>
    <w:p w:rsidR="0036479B" w:rsidRDefault="007434E1">
      <w:pPr>
        <w:pStyle w:val="9"/>
        <w:shd w:val="clear" w:color="auto" w:fill="auto"/>
        <w:spacing w:after="0" w:line="336" w:lineRule="exact"/>
        <w:ind w:left="20" w:right="120" w:firstLine="520"/>
        <w:jc w:val="both"/>
      </w:pPr>
      <w:r>
        <w:rPr>
          <w:rStyle w:val="4"/>
        </w:rPr>
        <w:t>Уведомление представляется в электронном виде (ТКС, Личный кабинет налогоплательщика) и на бумажном носителе.</w:t>
      </w:r>
    </w:p>
    <w:p w:rsidR="0036479B" w:rsidRDefault="000E7D9B">
      <w:pPr>
        <w:pStyle w:val="9"/>
        <w:shd w:val="clear" w:color="auto" w:fill="auto"/>
        <w:spacing w:after="1004" w:line="336" w:lineRule="exact"/>
        <w:ind w:left="20" w:right="120" w:firstLine="520"/>
        <w:jc w:val="both"/>
      </w:pPr>
      <w:r>
        <w:rPr>
          <w:noProof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4733290</wp:posOffset>
            </wp:positionH>
            <wp:positionV relativeFrom="paragraph">
              <wp:posOffset>875030</wp:posOffset>
            </wp:positionV>
            <wp:extent cx="1487170" cy="1450975"/>
            <wp:effectExtent l="0" t="0" r="0" b="0"/>
            <wp:wrapTight wrapText="bothSides">
              <wp:wrapPolygon edited="0">
                <wp:start x="0" y="0"/>
                <wp:lineTo x="0" y="21269"/>
                <wp:lineTo x="21305" y="21269"/>
                <wp:lineTo x="21305" y="0"/>
                <wp:lineTo x="0" y="0"/>
              </wp:wrapPolygon>
            </wp:wrapTight>
            <wp:docPr id="2" name="Рисунок 2" descr="C:\Users\PK-32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-32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4E1">
        <w:rPr>
          <w:rStyle w:val="4"/>
        </w:rPr>
        <w:t xml:space="preserve">Форма и формат уведомления утверждены приказом ФНС России </w:t>
      </w:r>
      <w:r w:rsidR="007434E1">
        <w:rPr>
          <w:rStyle w:val="12"/>
        </w:rPr>
        <w:t>от 0</w:t>
      </w:r>
      <w:r w:rsidR="007434E1">
        <w:rPr>
          <w:rStyle w:val="12"/>
        </w:rPr>
        <w:t>2.11.2022 № ЕД-7-8/1047@.</w:t>
      </w:r>
    </w:p>
    <w:p w:rsidR="0036479B" w:rsidRDefault="007434E1">
      <w:pPr>
        <w:pStyle w:val="25"/>
        <w:keepNext/>
        <w:keepLines/>
        <w:shd w:val="clear" w:color="auto" w:fill="auto"/>
        <w:spacing w:before="0"/>
        <w:ind w:left="20" w:right="1160"/>
        <w:sectPr w:rsidR="0036479B">
          <w:type w:val="continuous"/>
          <w:pgSz w:w="11909" w:h="16838"/>
          <w:pgMar w:top="1131" w:right="984" w:bottom="1467" w:left="984" w:header="0" w:footer="3" w:gutter="0"/>
          <w:cols w:space="720"/>
          <w:noEndnote/>
          <w:docGrid w:linePitch="360"/>
        </w:sectPr>
      </w:pPr>
      <w:bookmarkStart w:id="2" w:name="bookmark1"/>
      <w:r>
        <w:rPr>
          <w:rStyle w:val="26"/>
          <w:b/>
          <w:bCs/>
        </w:rPr>
        <w:t xml:space="preserve">АКТУАЛЬНАЯ ИНФОРМАЦИЯ ПРО ЕНС НА САЙТЕ ФНС РОССИИ </w:t>
      </w:r>
      <w:hyperlink r:id="rId9" w:history="1">
        <w:r>
          <w:rPr>
            <w:rStyle w:val="a3"/>
          </w:rPr>
          <w:t>www.nalog.gov.ru</w:t>
        </w:r>
        <w:bookmarkEnd w:id="2"/>
      </w:hyperlink>
    </w:p>
    <w:p w:rsidR="0036479B" w:rsidRDefault="007434E1">
      <w:pPr>
        <w:pStyle w:val="41"/>
        <w:keepNext/>
        <w:keepLines/>
        <w:shd w:val="clear" w:color="auto" w:fill="auto"/>
        <w:spacing w:after="0" w:line="370" w:lineRule="exact"/>
        <w:ind w:left="40"/>
      </w:pPr>
      <w:bookmarkStart w:id="3" w:name="bookmark2"/>
      <w:r>
        <w:rPr>
          <w:rStyle w:val="42"/>
          <w:b/>
          <w:bCs/>
        </w:rPr>
        <w:lastRenderedPageBreak/>
        <w:t>ОНЛАИН-ДОСТУП к ЕНС !</w:t>
      </w:r>
      <w:bookmarkEnd w:id="3"/>
    </w:p>
    <w:p w:rsidR="0036479B" w:rsidRDefault="007434E1">
      <w:pPr>
        <w:pStyle w:val="9"/>
        <w:shd w:val="clear" w:color="auto" w:fill="auto"/>
        <w:spacing w:after="0" w:line="336" w:lineRule="exact"/>
        <w:ind w:right="160" w:firstLine="380"/>
      </w:pPr>
      <w:r>
        <w:rPr>
          <w:rStyle w:val="4"/>
        </w:rPr>
        <w:t>Чтобы иметь доступ к детализации начислений и уплаты налогов и управлять состояни</w:t>
      </w:r>
      <w:r>
        <w:rPr>
          <w:rStyle w:val="4"/>
        </w:rPr>
        <w:t>ем расчетов с бюджетом,</w:t>
      </w:r>
    </w:p>
    <w:p w:rsidR="0036479B" w:rsidRDefault="007434E1">
      <w:pPr>
        <w:pStyle w:val="9"/>
        <w:shd w:val="clear" w:color="auto" w:fill="auto"/>
        <w:spacing w:after="361" w:line="336" w:lineRule="exact"/>
        <w:ind w:left="2080"/>
      </w:pPr>
      <w:r>
        <w:rPr>
          <w:rStyle w:val="8"/>
        </w:rPr>
        <w:t>подключите ЛИЧНЫЙ КАБИНЕТ ЮЛ/ИП/ФЛ :</w:t>
      </w:r>
    </w:p>
    <w:p w:rsidR="0036479B" w:rsidRDefault="007434E1">
      <w:pPr>
        <w:pStyle w:val="9"/>
        <w:shd w:val="clear" w:color="auto" w:fill="auto"/>
        <w:tabs>
          <w:tab w:val="left" w:pos="3064"/>
          <w:tab w:val="left" w:pos="5608"/>
        </w:tabs>
        <w:spacing w:after="0" w:line="260" w:lineRule="exact"/>
        <w:ind w:left="40"/>
        <w:jc w:val="center"/>
        <w:sectPr w:rsidR="0036479B">
          <w:pgSz w:w="11909" w:h="16838"/>
          <w:pgMar w:top="1000" w:right="941" w:bottom="962" w:left="1013" w:header="0" w:footer="3" w:gutter="0"/>
          <w:cols w:space="720"/>
          <w:noEndnote/>
          <w:docGrid w:linePitch="360"/>
        </w:sectPr>
      </w:pPr>
      <w:r>
        <w:rPr>
          <w:rStyle w:val="33"/>
        </w:rPr>
        <w:t>ЛК ИП</w:t>
      </w:r>
      <w:r>
        <w:rPr>
          <w:rStyle w:val="33"/>
        </w:rPr>
        <w:tab/>
        <w:t>ЛК ЮЛ</w:t>
      </w:r>
      <w:r>
        <w:rPr>
          <w:rStyle w:val="33"/>
        </w:rPr>
        <w:tab/>
        <w:t>ЛК ФЛ</w:t>
      </w:r>
    </w:p>
    <w:p w:rsidR="0036479B" w:rsidRDefault="0036479B">
      <w:pPr>
        <w:spacing w:line="26" w:lineRule="exact"/>
        <w:rPr>
          <w:sz w:val="2"/>
          <w:szCs w:val="2"/>
        </w:rPr>
      </w:pPr>
    </w:p>
    <w:p w:rsidR="0036479B" w:rsidRDefault="0036479B">
      <w:pPr>
        <w:rPr>
          <w:sz w:val="2"/>
          <w:szCs w:val="2"/>
        </w:rPr>
        <w:sectPr w:rsidR="0036479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6479B" w:rsidRDefault="000E7D9B">
      <w:pPr>
        <w:framePr w:h="1440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" name="Рисунок 1" descr="C:\Users\PK-321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-321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79B" w:rsidRDefault="000E7D9B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377487105" behindDoc="1" locked="0" layoutInCell="1" allowOverlap="1">
            <wp:simplePos x="0" y="0"/>
            <wp:positionH relativeFrom="margin">
              <wp:posOffset>-3435350</wp:posOffset>
            </wp:positionH>
            <wp:positionV relativeFrom="paragraph">
              <wp:posOffset>60960</wp:posOffset>
            </wp:positionV>
            <wp:extent cx="719455" cy="725170"/>
            <wp:effectExtent l="0" t="0" r="4445" b="0"/>
            <wp:wrapSquare wrapText="bothSides"/>
            <wp:docPr id="4" name="Рисунок 4" descr="C:\Users\PK-321\AppData\Local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K-321\AppData\Local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377487106" behindDoc="1" locked="0" layoutInCell="1" allowOverlap="1">
            <wp:simplePos x="0" y="0"/>
            <wp:positionH relativeFrom="margin">
              <wp:posOffset>-1563370</wp:posOffset>
            </wp:positionH>
            <wp:positionV relativeFrom="paragraph">
              <wp:posOffset>97790</wp:posOffset>
            </wp:positionV>
            <wp:extent cx="725170" cy="719455"/>
            <wp:effectExtent l="0" t="0" r="0" b="4445"/>
            <wp:wrapSquare wrapText="bothSides"/>
            <wp:docPr id="5" name="Рисунок 5" descr="C:\Users\PK-321\AppData\Local\Temp\FineReader11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K-321\AppData\Local\Temp\FineReader11\media\image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79B" w:rsidRDefault="0036479B">
      <w:pPr>
        <w:rPr>
          <w:sz w:val="2"/>
          <w:szCs w:val="2"/>
        </w:rPr>
        <w:sectPr w:rsidR="0036479B">
          <w:type w:val="continuous"/>
          <w:pgSz w:w="11909" w:h="16838"/>
          <w:pgMar w:top="970" w:right="2410" w:bottom="932" w:left="8050" w:header="0" w:footer="3" w:gutter="0"/>
          <w:cols w:space="720"/>
          <w:noEndnote/>
          <w:docGrid w:linePitch="360"/>
        </w:sectPr>
      </w:pPr>
    </w:p>
    <w:p w:rsidR="0036479B" w:rsidRDefault="0036479B">
      <w:pPr>
        <w:spacing w:before="32" w:after="32" w:line="240" w:lineRule="exact"/>
        <w:rPr>
          <w:sz w:val="19"/>
          <w:szCs w:val="19"/>
        </w:rPr>
      </w:pPr>
    </w:p>
    <w:p w:rsidR="0036479B" w:rsidRDefault="0036479B">
      <w:pPr>
        <w:rPr>
          <w:sz w:val="2"/>
          <w:szCs w:val="2"/>
        </w:rPr>
        <w:sectPr w:rsidR="0036479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6479B" w:rsidRDefault="007434E1">
      <w:pPr>
        <w:pStyle w:val="9"/>
        <w:shd w:val="clear" w:color="auto" w:fill="auto"/>
        <w:spacing w:after="0" w:line="341" w:lineRule="exact"/>
        <w:ind w:left="120"/>
        <w:jc w:val="center"/>
      </w:pPr>
      <w:r>
        <w:rPr>
          <w:rStyle w:val="14pt"/>
        </w:rPr>
        <w:lastRenderedPageBreak/>
        <w:t xml:space="preserve">Личный кабинет налогоплательщика позволяет </w:t>
      </w:r>
      <w:r>
        <w:rPr>
          <w:rStyle w:val="4"/>
        </w:rPr>
        <w:t>получать в онлайн-режиме развернутую информацию о состоянии расчетов с бюджетом</w:t>
      </w:r>
    </w:p>
    <w:p w:rsidR="0036479B" w:rsidRDefault="007434E1">
      <w:pPr>
        <w:pStyle w:val="9"/>
        <w:shd w:val="clear" w:color="auto" w:fill="auto"/>
        <w:spacing w:after="300" w:line="341" w:lineRule="exact"/>
        <w:ind w:left="120"/>
        <w:jc w:val="center"/>
      </w:pPr>
      <w:r>
        <w:rPr>
          <w:rStyle w:val="4"/>
        </w:rPr>
        <w:t>и по документам взыскания</w:t>
      </w:r>
    </w:p>
    <w:p w:rsidR="0036479B" w:rsidRDefault="007434E1">
      <w:pPr>
        <w:pStyle w:val="30"/>
        <w:shd w:val="clear" w:color="auto" w:fill="auto"/>
        <w:spacing w:before="0" w:line="341" w:lineRule="exact"/>
        <w:ind w:left="120"/>
        <w:jc w:val="center"/>
      </w:pPr>
      <w:r>
        <w:rPr>
          <w:rStyle w:val="34"/>
          <w:b/>
          <w:bCs/>
        </w:rPr>
        <w:t>Из Личного кабинета возможно:</w:t>
      </w:r>
    </w:p>
    <w:p w:rsidR="0036479B" w:rsidRDefault="007434E1">
      <w:pPr>
        <w:pStyle w:val="9"/>
        <w:numPr>
          <w:ilvl w:val="0"/>
          <w:numId w:val="1"/>
        </w:numPr>
        <w:shd w:val="clear" w:color="auto" w:fill="auto"/>
        <w:tabs>
          <w:tab w:val="left" w:pos="790"/>
        </w:tabs>
        <w:spacing w:after="0" w:line="341" w:lineRule="exact"/>
        <w:ind w:left="560"/>
      </w:pPr>
      <w:r>
        <w:rPr>
          <w:rStyle w:val="12"/>
        </w:rPr>
        <w:t xml:space="preserve">запросить СПРАВКУ </w:t>
      </w:r>
      <w:r>
        <w:rPr>
          <w:rStyle w:val="4"/>
        </w:rPr>
        <w:t xml:space="preserve">о сальдо </w:t>
      </w:r>
      <w:r>
        <w:rPr>
          <w:rStyle w:val="4"/>
        </w:rPr>
        <w:t>ЕНС / об исполнении обязанностей,</w:t>
      </w:r>
    </w:p>
    <w:p w:rsidR="0036479B" w:rsidRDefault="007434E1">
      <w:pPr>
        <w:pStyle w:val="9"/>
        <w:shd w:val="clear" w:color="auto" w:fill="auto"/>
        <w:spacing w:after="365" w:line="341" w:lineRule="exact"/>
        <w:ind w:left="1900"/>
      </w:pPr>
      <w:r>
        <w:rPr>
          <w:rStyle w:val="4"/>
        </w:rPr>
        <w:t>/о принадлежности сумм Единого налогового платежа (ЕНП)</w:t>
      </w:r>
    </w:p>
    <w:p w:rsidR="0036479B" w:rsidRDefault="007434E1">
      <w:pPr>
        <w:pStyle w:val="9"/>
        <w:numPr>
          <w:ilvl w:val="0"/>
          <w:numId w:val="1"/>
        </w:numPr>
        <w:shd w:val="clear" w:color="auto" w:fill="auto"/>
        <w:tabs>
          <w:tab w:val="left" w:pos="733"/>
        </w:tabs>
        <w:spacing w:after="4" w:line="260" w:lineRule="exact"/>
        <w:ind w:left="560"/>
      </w:pPr>
      <w:r>
        <w:rPr>
          <w:rStyle w:val="12"/>
        </w:rPr>
        <w:t xml:space="preserve">подать ЗАЯВЛЕНИЕ </w:t>
      </w:r>
      <w:r>
        <w:rPr>
          <w:rStyle w:val="4"/>
        </w:rPr>
        <w:t>о возврате переплаты / о зачете переплаты в счет</w:t>
      </w:r>
    </w:p>
    <w:p w:rsidR="0036479B" w:rsidRDefault="007434E1">
      <w:pPr>
        <w:pStyle w:val="9"/>
        <w:shd w:val="clear" w:color="auto" w:fill="auto"/>
        <w:spacing w:after="366" w:line="260" w:lineRule="exact"/>
        <w:ind w:left="120"/>
        <w:jc w:val="center"/>
      </w:pPr>
      <w:r>
        <w:rPr>
          <w:rStyle w:val="4"/>
        </w:rPr>
        <w:t>уплаты налогов за третье лицо</w:t>
      </w:r>
    </w:p>
    <w:p w:rsidR="0036479B" w:rsidRDefault="007434E1">
      <w:pPr>
        <w:pStyle w:val="9"/>
        <w:numPr>
          <w:ilvl w:val="0"/>
          <w:numId w:val="1"/>
        </w:numPr>
        <w:shd w:val="clear" w:color="auto" w:fill="auto"/>
        <w:tabs>
          <w:tab w:val="left" w:pos="733"/>
        </w:tabs>
        <w:spacing w:after="66" w:line="260" w:lineRule="exact"/>
        <w:ind w:left="560"/>
      </w:pPr>
      <w:r>
        <w:rPr>
          <w:rStyle w:val="12"/>
        </w:rPr>
        <w:t xml:space="preserve">сформировать Уведомление </w:t>
      </w:r>
      <w:r>
        <w:rPr>
          <w:rStyle w:val="4"/>
        </w:rPr>
        <w:t>об исчисленных суммах налогов, авансовых</w:t>
      </w:r>
    </w:p>
    <w:p w:rsidR="0036479B" w:rsidRDefault="007434E1">
      <w:pPr>
        <w:pStyle w:val="9"/>
        <w:shd w:val="clear" w:color="auto" w:fill="auto"/>
        <w:spacing w:after="310" w:line="260" w:lineRule="exact"/>
        <w:ind w:left="2480"/>
      </w:pPr>
      <w:r>
        <w:rPr>
          <w:rStyle w:val="4"/>
        </w:rPr>
        <w:t>плат</w:t>
      </w:r>
      <w:r>
        <w:rPr>
          <w:rStyle w:val="4"/>
        </w:rPr>
        <w:t>ежей по налогам, сборам, страховым взносам</w:t>
      </w:r>
    </w:p>
    <w:p w:rsidR="0036479B" w:rsidRDefault="007434E1">
      <w:pPr>
        <w:pStyle w:val="30"/>
        <w:shd w:val="clear" w:color="auto" w:fill="auto"/>
        <w:spacing w:before="0" w:after="315" w:line="355" w:lineRule="exact"/>
        <w:ind w:left="960" w:right="1320" w:firstLine="1920"/>
        <w:jc w:val="left"/>
      </w:pPr>
      <w:r>
        <w:rPr>
          <w:rStyle w:val="34"/>
          <w:b/>
          <w:bCs/>
        </w:rPr>
        <w:t xml:space="preserve">С 01.01.2023 возможно подать ТОЛЬКО в электронной форме (из Личного кабинета и по ТКС): </w:t>
      </w:r>
      <w:r>
        <w:rPr>
          <w:rStyle w:val="313pt"/>
        </w:rPr>
        <w:t>заявление о зачете переплаты заявление на отсрочку/рассрочку платежей</w:t>
      </w:r>
    </w:p>
    <w:p w:rsidR="0036479B" w:rsidRDefault="007434E1">
      <w:pPr>
        <w:pStyle w:val="9"/>
        <w:shd w:val="clear" w:color="auto" w:fill="auto"/>
        <w:spacing w:after="345" w:line="336" w:lineRule="exact"/>
        <w:ind w:left="120" w:right="300"/>
      </w:pPr>
      <w:r>
        <w:rPr>
          <w:rStyle w:val="12"/>
        </w:rPr>
        <w:t xml:space="preserve">Для подключения и полного доступа ко всем возможностям Личного кабинета ЮЛ/ИП: </w:t>
      </w:r>
      <w:r>
        <w:rPr>
          <w:rStyle w:val="4"/>
        </w:rPr>
        <w:t>получите БЕСПЛАТНО в любом налоговом органе усиленную квалифицированную электронную подпись (КЭП)</w:t>
      </w:r>
    </w:p>
    <w:p w:rsidR="0036479B" w:rsidRDefault="007434E1">
      <w:pPr>
        <w:pStyle w:val="9"/>
        <w:shd w:val="clear" w:color="auto" w:fill="auto"/>
        <w:spacing w:after="62" w:line="280" w:lineRule="exact"/>
        <w:ind w:left="120"/>
        <w:jc w:val="center"/>
      </w:pPr>
      <w:r>
        <w:rPr>
          <w:rStyle w:val="14pt0"/>
        </w:rPr>
        <w:t xml:space="preserve">Внимание! </w:t>
      </w:r>
      <w:r>
        <w:rPr>
          <w:rStyle w:val="4"/>
        </w:rPr>
        <w:t>Физические лица могут получить электронную подпись непосредственно</w:t>
      </w:r>
    </w:p>
    <w:p w:rsidR="0036479B" w:rsidRDefault="007434E1">
      <w:pPr>
        <w:pStyle w:val="9"/>
        <w:shd w:val="clear" w:color="auto" w:fill="auto"/>
        <w:spacing w:after="305" w:line="260" w:lineRule="exact"/>
        <w:ind w:left="120"/>
        <w:jc w:val="center"/>
      </w:pPr>
      <w:r>
        <w:rPr>
          <w:rStyle w:val="4"/>
        </w:rPr>
        <w:t xml:space="preserve">в </w:t>
      </w:r>
      <w:r>
        <w:rPr>
          <w:rStyle w:val="4"/>
        </w:rPr>
        <w:t>Личном кабинете ФЛ</w:t>
      </w:r>
    </w:p>
    <w:p w:rsidR="0036479B" w:rsidRDefault="007434E1">
      <w:pPr>
        <w:pStyle w:val="9"/>
        <w:shd w:val="clear" w:color="auto" w:fill="auto"/>
        <w:spacing w:after="0" w:line="336" w:lineRule="exact"/>
        <w:ind w:left="120"/>
        <w:jc w:val="center"/>
      </w:pPr>
      <w:r>
        <w:rPr>
          <w:rStyle w:val="8"/>
        </w:rPr>
        <w:t>С 01.01.2023 информация о состоянии расчетов с бюджетом также доступна в учетной (бухгалтерской) системе по открытому АР1 (Контур, СБИС,</w:t>
      </w:r>
    </w:p>
    <w:p w:rsidR="0036479B" w:rsidRDefault="007434E1">
      <w:pPr>
        <w:pStyle w:val="9"/>
        <w:shd w:val="clear" w:color="auto" w:fill="auto"/>
        <w:spacing w:after="0" w:line="336" w:lineRule="exact"/>
        <w:ind w:left="120"/>
        <w:jc w:val="center"/>
      </w:pPr>
      <w:r>
        <w:rPr>
          <w:rStyle w:val="8"/>
        </w:rPr>
        <w:t>Астрал Софт и др.)</w:t>
      </w:r>
    </w:p>
    <w:p w:rsidR="0036479B" w:rsidRDefault="007434E1">
      <w:pPr>
        <w:pStyle w:val="44"/>
        <w:shd w:val="clear" w:color="auto" w:fill="auto"/>
        <w:spacing w:after="95" w:line="180" w:lineRule="exact"/>
        <w:ind w:right="300"/>
      </w:pPr>
      <w:r>
        <w:rPr>
          <w:rStyle w:val="45"/>
          <w:b/>
          <w:bCs/>
        </w:rPr>
        <w:t>ТЕЛЕФОН «ГОРЯЧЕЙ ЛИНИИ»</w:t>
      </w:r>
    </w:p>
    <w:p w:rsidR="0036479B" w:rsidRDefault="007434E1">
      <w:pPr>
        <w:pStyle w:val="36"/>
        <w:keepNext/>
        <w:keepLines/>
        <w:shd w:val="clear" w:color="auto" w:fill="auto"/>
        <w:tabs>
          <w:tab w:val="left" w:pos="6902"/>
        </w:tabs>
        <w:spacing w:before="0" w:line="370" w:lineRule="exact"/>
        <w:ind w:left="120"/>
      </w:pPr>
      <w:hyperlink r:id="rId13" w:history="1">
        <w:bookmarkStart w:id="4" w:name="bookmark3"/>
        <w:r>
          <w:rPr>
            <w:rStyle w:val="a3"/>
          </w:rPr>
          <w:t>WWW.NALOG.GOV.ru</w:t>
        </w:r>
      </w:hyperlink>
      <w:r>
        <w:rPr>
          <w:rStyle w:val="37"/>
          <w:b/>
          <w:bCs/>
        </w:rPr>
        <w:tab/>
      </w:r>
      <w:r>
        <w:rPr>
          <w:rStyle w:val="37"/>
          <w:b/>
          <w:bCs/>
          <w:lang w:val="ru-RU"/>
        </w:rPr>
        <w:t xml:space="preserve">8 </w:t>
      </w:r>
      <w:r>
        <w:rPr>
          <w:rStyle w:val="37"/>
          <w:b/>
          <w:bCs/>
          <w:lang w:val="ru-RU"/>
        </w:rPr>
        <w:t>(800) 222-22-22</w:t>
      </w:r>
      <w:bookmarkEnd w:id="4"/>
    </w:p>
    <w:sectPr w:rsidR="0036479B">
      <w:type w:val="continuous"/>
      <w:pgSz w:w="11909" w:h="16838"/>
      <w:pgMar w:top="1000" w:right="941" w:bottom="962" w:left="10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E1" w:rsidRDefault="007434E1">
      <w:r>
        <w:separator/>
      </w:r>
    </w:p>
  </w:endnote>
  <w:endnote w:type="continuationSeparator" w:id="0">
    <w:p w:rsidR="007434E1" w:rsidRDefault="0074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E1" w:rsidRDefault="007434E1"/>
  </w:footnote>
  <w:footnote w:type="continuationSeparator" w:id="0">
    <w:p w:rsidR="007434E1" w:rsidRDefault="007434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F7929"/>
    <w:multiLevelType w:val="multilevel"/>
    <w:tmpl w:val="BD6C515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9B"/>
    <w:rsid w:val="000E7D9B"/>
    <w:rsid w:val="0036479B"/>
    <w:rsid w:val="0074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2265pt0pt">
    <w:name w:val="Основной текст (2) + 26;5 pt;Интервал 0 pt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53"/>
      <w:szCs w:val="53"/>
      <w:u w:val="none"/>
      <w:lang w:val="ru-RU"/>
    </w:rPr>
  </w:style>
  <w:style w:type="character" w:customStyle="1" w:styleId="21">
    <w:name w:val="Основной текст (2) + Малые прописные"/>
    <w:basedOn w:val="2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22">
    <w:name w:val="Основной текст (2)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53"/>
      <w:szCs w:val="53"/>
      <w:u w:val="none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53"/>
      <w:szCs w:val="5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2">
    <w:name w:val="Основной текст (3)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_"/>
    <w:basedOn w:val="a0"/>
    <w:link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Основной текст2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3">
    <w:name w:val="Основной текст3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4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5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6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7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Заголовок №2_"/>
    <w:basedOn w:val="a0"/>
    <w:link w:val="2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6">
    <w:name w:val="Заголовок №2 + Малые прописные"/>
    <w:basedOn w:val="24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44"/>
      <w:szCs w:val="44"/>
      <w:u w:val="none"/>
      <w:lang w:val="ru-RU"/>
    </w:rPr>
  </w:style>
  <w:style w:type="character" w:customStyle="1" w:styleId="27">
    <w:name w:val="Заголовок №2 + Малые прописные"/>
    <w:basedOn w:val="24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44"/>
      <w:szCs w:val="44"/>
      <w:u w:val="none"/>
      <w:lang w:val="en-US"/>
    </w:rPr>
  </w:style>
  <w:style w:type="character" w:customStyle="1" w:styleId="40">
    <w:name w:val="Заголовок №4_"/>
    <w:basedOn w:val="a0"/>
    <w:link w:val="4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42">
    <w:name w:val="Заголовок №4"/>
    <w:basedOn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8">
    <w:name w:val="Основной текст8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pt">
    <w:name w:val="Основной текст + 14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4">
    <w:name w:val="Основной текст (3)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3pt">
    <w:name w:val="Основной текст (3) + 13 pt;Не полужирный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pt0">
    <w:name w:val="Основной текст + 14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3">
    <w:name w:val="Основной текст (4)_"/>
    <w:basedOn w:val="a0"/>
    <w:link w:val="4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5">
    <w:name w:val="Основной текст (4)"/>
    <w:basedOn w:val="4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5">
    <w:name w:val="Заголовок №3_"/>
    <w:basedOn w:val="a0"/>
    <w:link w:val="3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7"/>
      <w:szCs w:val="37"/>
      <w:u w:val="none"/>
      <w:lang w:val="en-US"/>
    </w:rPr>
  </w:style>
  <w:style w:type="character" w:customStyle="1" w:styleId="37">
    <w:name w:val="Заголовок №3 + Малые прописные"/>
    <w:basedOn w:val="35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37"/>
      <w:szCs w:val="37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Arial Narrow" w:eastAsia="Arial Narrow" w:hAnsi="Arial Narrow" w:cs="Arial Narrow"/>
      <w:b/>
      <w:bCs/>
      <w:sz w:val="37"/>
      <w:szCs w:val="3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540" w:line="0" w:lineRule="atLeast"/>
      <w:jc w:val="center"/>
      <w:outlineLvl w:val="0"/>
    </w:pPr>
    <w:rPr>
      <w:rFonts w:ascii="Arial Narrow" w:eastAsia="Arial Narrow" w:hAnsi="Arial Narrow" w:cs="Arial Narrow"/>
      <w:b/>
      <w:bCs/>
      <w:spacing w:val="-10"/>
      <w:sz w:val="53"/>
      <w:szCs w:val="5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384" w:lineRule="exact"/>
      <w:jc w:val="both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9">
    <w:name w:val="Основной текст9"/>
    <w:basedOn w:val="a"/>
    <w:link w:val="a4"/>
    <w:pPr>
      <w:shd w:val="clear" w:color="auto" w:fill="FFFFFF"/>
      <w:spacing w:after="360" w:line="0" w:lineRule="atLeast"/>
    </w:pPr>
    <w:rPr>
      <w:rFonts w:ascii="Arial Narrow" w:eastAsia="Arial Narrow" w:hAnsi="Arial Narrow" w:cs="Arial Narrow"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200" w:line="581" w:lineRule="exact"/>
      <w:outlineLvl w:val="1"/>
    </w:pPr>
    <w:rPr>
      <w:rFonts w:ascii="Arial Narrow" w:eastAsia="Arial Narrow" w:hAnsi="Arial Narrow" w:cs="Arial Narrow"/>
      <w:b/>
      <w:bCs/>
      <w:sz w:val="44"/>
      <w:szCs w:val="44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after="120" w:line="0" w:lineRule="atLeast"/>
      <w:jc w:val="center"/>
      <w:outlineLvl w:val="3"/>
    </w:pPr>
    <w:rPr>
      <w:rFonts w:ascii="Arial Narrow" w:eastAsia="Arial Narrow" w:hAnsi="Arial Narrow" w:cs="Arial Narrow"/>
      <w:b/>
      <w:bCs/>
      <w:sz w:val="37"/>
      <w:szCs w:val="37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120" w:line="0" w:lineRule="atLeast"/>
      <w:jc w:val="righ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before="120" w:line="0" w:lineRule="atLeast"/>
      <w:outlineLvl w:val="2"/>
    </w:pPr>
    <w:rPr>
      <w:rFonts w:ascii="Arial Narrow" w:eastAsia="Arial Narrow" w:hAnsi="Arial Narrow" w:cs="Arial Narrow"/>
      <w:b/>
      <w:bCs/>
      <w:sz w:val="37"/>
      <w:szCs w:val="3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2265pt0pt">
    <w:name w:val="Основной текст (2) + 26;5 pt;Интервал 0 pt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53"/>
      <w:szCs w:val="53"/>
      <w:u w:val="none"/>
      <w:lang w:val="ru-RU"/>
    </w:rPr>
  </w:style>
  <w:style w:type="character" w:customStyle="1" w:styleId="21">
    <w:name w:val="Основной текст (2) + Малые прописные"/>
    <w:basedOn w:val="2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22">
    <w:name w:val="Основной текст (2)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53"/>
      <w:szCs w:val="53"/>
      <w:u w:val="none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53"/>
      <w:szCs w:val="5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2">
    <w:name w:val="Основной текст (3)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_"/>
    <w:basedOn w:val="a0"/>
    <w:link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Основной текст2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3">
    <w:name w:val="Основной текст3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4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5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6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7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Заголовок №2_"/>
    <w:basedOn w:val="a0"/>
    <w:link w:val="2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6">
    <w:name w:val="Заголовок №2 + Малые прописные"/>
    <w:basedOn w:val="24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44"/>
      <w:szCs w:val="44"/>
      <w:u w:val="none"/>
      <w:lang w:val="ru-RU"/>
    </w:rPr>
  </w:style>
  <w:style w:type="character" w:customStyle="1" w:styleId="27">
    <w:name w:val="Заголовок №2 + Малые прописные"/>
    <w:basedOn w:val="24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44"/>
      <w:szCs w:val="44"/>
      <w:u w:val="none"/>
      <w:lang w:val="en-US"/>
    </w:rPr>
  </w:style>
  <w:style w:type="character" w:customStyle="1" w:styleId="40">
    <w:name w:val="Заголовок №4_"/>
    <w:basedOn w:val="a0"/>
    <w:link w:val="4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42">
    <w:name w:val="Заголовок №4"/>
    <w:basedOn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8">
    <w:name w:val="Основной текст8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pt">
    <w:name w:val="Основной текст + 14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4">
    <w:name w:val="Основной текст (3)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3pt">
    <w:name w:val="Основной текст (3) + 13 pt;Не полужирный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pt0">
    <w:name w:val="Основной текст + 14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3">
    <w:name w:val="Основной текст (4)_"/>
    <w:basedOn w:val="a0"/>
    <w:link w:val="4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5">
    <w:name w:val="Основной текст (4)"/>
    <w:basedOn w:val="4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5">
    <w:name w:val="Заголовок №3_"/>
    <w:basedOn w:val="a0"/>
    <w:link w:val="3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7"/>
      <w:szCs w:val="37"/>
      <w:u w:val="none"/>
      <w:lang w:val="en-US"/>
    </w:rPr>
  </w:style>
  <w:style w:type="character" w:customStyle="1" w:styleId="37">
    <w:name w:val="Заголовок №3 + Малые прописные"/>
    <w:basedOn w:val="35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37"/>
      <w:szCs w:val="37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Arial Narrow" w:eastAsia="Arial Narrow" w:hAnsi="Arial Narrow" w:cs="Arial Narrow"/>
      <w:b/>
      <w:bCs/>
      <w:sz w:val="37"/>
      <w:szCs w:val="3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540" w:line="0" w:lineRule="atLeast"/>
      <w:jc w:val="center"/>
      <w:outlineLvl w:val="0"/>
    </w:pPr>
    <w:rPr>
      <w:rFonts w:ascii="Arial Narrow" w:eastAsia="Arial Narrow" w:hAnsi="Arial Narrow" w:cs="Arial Narrow"/>
      <w:b/>
      <w:bCs/>
      <w:spacing w:val="-10"/>
      <w:sz w:val="53"/>
      <w:szCs w:val="5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384" w:lineRule="exact"/>
      <w:jc w:val="both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9">
    <w:name w:val="Основной текст9"/>
    <w:basedOn w:val="a"/>
    <w:link w:val="a4"/>
    <w:pPr>
      <w:shd w:val="clear" w:color="auto" w:fill="FFFFFF"/>
      <w:spacing w:after="360" w:line="0" w:lineRule="atLeast"/>
    </w:pPr>
    <w:rPr>
      <w:rFonts w:ascii="Arial Narrow" w:eastAsia="Arial Narrow" w:hAnsi="Arial Narrow" w:cs="Arial Narrow"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200" w:line="581" w:lineRule="exact"/>
      <w:outlineLvl w:val="1"/>
    </w:pPr>
    <w:rPr>
      <w:rFonts w:ascii="Arial Narrow" w:eastAsia="Arial Narrow" w:hAnsi="Arial Narrow" w:cs="Arial Narrow"/>
      <w:b/>
      <w:bCs/>
      <w:sz w:val="44"/>
      <w:szCs w:val="44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after="120" w:line="0" w:lineRule="atLeast"/>
      <w:jc w:val="center"/>
      <w:outlineLvl w:val="3"/>
    </w:pPr>
    <w:rPr>
      <w:rFonts w:ascii="Arial Narrow" w:eastAsia="Arial Narrow" w:hAnsi="Arial Narrow" w:cs="Arial Narrow"/>
      <w:b/>
      <w:bCs/>
      <w:sz w:val="37"/>
      <w:szCs w:val="37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120" w:line="0" w:lineRule="atLeast"/>
      <w:jc w:val="righ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before="120" w:line="0" w:lineRule="atLeast"/>
      <w:outlineLvl w:val="2"/>
    </w:pPr>
    <w:rPr>
      <w:rFonts w:ascii="Arial Narrow" w:eastAsia="Arial Narrow" w:hAnsi="Arial Narrow" w:cs="Arial Narrow"/>
      <w:b/>
      <w:bCs/>
      <w:sz w:val="37"/>
      <w:szCs w:val="3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ALOG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asdf</vt:lpstr>
    </vt:vector>
  </TitlesOfParts>
  <Company>Home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asdf</dc:title>
  <dc:creator>PK-321</dc:creator>
  <cp:lastModifiedBy>PK-321</cp:lastModifiedBy>
  <cp:revision>1</cp:revision>
  <dcterms:created xsi:type="dcterms:W3CDTF">2023-01-16T06:30:00Z</dcterms:created>
  <dcterms:modified xsi:type="dcterms:W3CDTF">2023-01-16T06:38:00Z</dcterms:modified>
</cp:coreProperties>
</file>