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3" w:rsidRDefault="000F3883" w:rsidP="000F3883">
      <w:pPr>
        <w:pStyle w:val="a6"/>
        <w:rPr>
          <w:b/>
          <w:lang w:val="be-BY"/>
        </w:rPr>
      </w:pPr>
    </w:p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F3883" w:rsidTr="000F3883">
        <w:trPr>
          <w:trHeight w:val="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3883" w:rsidRDefault="000F3883" w:rsidP="000F3883">
            <w:pPr>
              <w:pStyle w:val="af1"/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3883" w:rsidRDefault="000F3883" w:rsidP="000F3883">
            <w:pPr>
              <w:jc w:val="center"/>
              <w:rPr>
                <w:b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25pt;margin-top:8.85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03594712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F3883" w:rsidRDefault="000F3883" w:rsidP="000F3883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0F3883" w:rsidTr="00110C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883" w:rsidRDefault="000F3883" w:rsidP="000F3883">
            <w:pPr>
              <w:pStyle w:val="af1"/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0F3883" w:rsidRDefault="000F3883" w:rsidP="000F3883">
            <w:pPr>
              <w:pStyle w:val="af1"/>
              <w:spacing w:after="0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0F3883" w:rsidRDefault="000F3883" w:rsidP="000F3883">
            <w:pPr>
              <w:pStyle w:val="af1"/>
              <w:spacing w:after="0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0F3883" w:rsidRDefault="000F3883" w:rsidP="000F3883">
            <w:pPr>
              <w:pStyle w:val="af1"/>
              <w:spacing w:after="0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0F3883" w:rsidRDefault="000F3883" w:rsidP="000F3883">
            <w:pPr>
              <w:pStyle w:val="af1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0F3883" w:rsidRDefault="000F3883" w:rsidP="000F388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0F3883" w:rsidRDefault="000F3883" w:rsidP="000F3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0F3883" w:rsidRDefault="000F3883" w:rsidP="000F388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883" w:rsidRDefault="000F3883" w:rsidP="000F3883">
            <w:pPr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883" w:rsidRDefault="000F3883" w:rsidP="000F3883">
            <w:pPr>
              <w:pStyle w:val="af1"/>
              <w:spacing w:after="0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</w:t>
            </w:r>
          </w:p>
          <w:p w:rsidR="000F3883" w:rsidRDefault="000F3883" w:rsidP="000F3883">
            <w:pPr>
              <w:pStyle w:val="af1"/>
              <w:spacing w:after="0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0F3883" w:rsidRDefault="000F3883" w:rsidP="000F3883">
            <w:pPr>
              <w:pStyle w:val="af1"/>
              <w:spacing w:after="0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0F3883" w:rsidRDefault="000F3883" w:rsidP="000F3883">
            <w:pPr>
              <w:pStyle w:val="af1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0F3883" w:rsidRDefault="000F3883" w:rsidP="000F3883">
            <w:pPr>
              <w:pStyle w:val="af1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453666,с.Билялово,</w:t>
            </w:r>
          </w:p>
          <w:p w:rsidR="000F3883" w:rsidRDefault="000F3883" w:rsidP="000F3883">
            <w:pPr>
              <w:pStyle w:val="af1"/>
              <w:tabs>
                <w:tab w:val="left" w:pos="4166"/>
              </w:tabs>
              <w:spacing w:after="0"/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0F3883" w:rsidRDefault="000F3883" w:rsidP="000F388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365811" w:rsidRPr="000F3883" w:rsidRDefault="000F3883" w:rsidP="000F3883">
      <w:pPr>
        <w:pStyle w:val="a6"/>
        <w:ind w:firstLine="709"/>
        <w:jc w:val="center"/>
        <w:rPr>
          <w:b/>
          <w:lang w:val="be-BY"/>
        </w:rPr>
      </w:pPr>
      <w:r>
        <w:rPr>
          <w:rFonts w:ascii="Lucida Sans Unicode" w:hAnsi="Lucida Sans Unicode" w:cs="Lucida Sans Unicode"/>
          <w:b/>
        </w:rPr>
        <w:t>Ҡ</w:t>
      </w:r>
      <w:r w:rsidRPr="00003313">
        <w:rPr>
          <w:rFonts w:ascii="Times Cyr Bash Normal" w:hAnsi="Times Cyr Bash Normal"/>
          <w:b/>
          <w:lang w:val="be-BY"/>
        </w:rPr>
        <w:t xml:space="preserve">АРАР    </w:t>
      </w:r>
      <w:r w:rsidRPr="00003313">
        <w:rPr>
          <w:b/>
          <w:lang w:val="be-BY"/>
        </w:rPr>
        <w:t xml:space="preserve">                   </w:t>
      </w:r>
      <w:r>
        <w:rPr>
          <w:b/>
          <w:lang w:val="be-BY"/>
        </w:rPr>
        <w:t xml:space="preserve">                         </w:t>
      </w:r>
      <w:r w:rsidRPr="00003313">
        <w:rPr>
          <w:b/>
          <w:lang w:val="be-BY"/>
        </w:rPr>
        <w:t xml:space="preserve">                                                            </w:t>
      </w:r>
      <w:r w:rsidRPr="00003313">
        <w:rPr>
          <w:b/>
          <w:caps/>
          <w:lang w:val="be-BY"/>
        </w:rPr>
        <w:t>РЕШЕНИЕ</w:t>
      </w:r>
    </w:p>
    <w:p w:rsidR="00365811" w:rsidRPr="000F3883" w:rsidRDefault="00365811" w:rsidP="000F3883">
      <w:pPr>
        <w:pStyle w:val="2"/>
        <w:numPr>
          <w:ilvl w:val="0"/>
          <w:numId w:val="0"/>
        </w:numPr>
        <w:ind w:left="576" w:hanging="576"/>
        <w:jc w:val="center"/>
        <w:rPr>
          <w:rFonts w:eastAsia="Arial Unicode MS"/>
          <w:i w:val="0"/>
          <w:sz w:val="28"/>
          <w:szCs w:val="28"/>
        </w:rPr>
      </w:pPr>
      <w:r w:rsidRPr="000F3883">
        <w:rPr>
          <w:rFonts w:eastAsia="Arial Unicode MS"/>
          <w:i w:val="0"/>
          <w:sz w:val="28"/>
          <w:szCs w:val="28"/>
        </w:rPr>
        <w:t>«</w:t>
      </w:r>
      <w:r w:rsidR="000F3883" w:rsidRPr="000F3883">
        <w:rPr>
          <w:rFonts w:eastAsia="Arial Unicode MS"/>
          <w:i w:val="0"/>
          <w:sz w:val="28"/>
          <w:szCs w:val="28"/>
        </w:rPr>
        <w:t>20</w:t>
      </w:r>
      <w:r w:rsidRPr="000F3883">
        <w:rPr>
          <w:rFonts w:eastAsia="Arial Unicode MS"/>
          <w:i w:val="0"/>
          <w:sz w:val="28"/>
          <w:szCs w:val="28"/>
        </w:rPr>
        <w:t>» декабрь 202</w:t>
      </w:r>
      <w:r w:rsidR="000F3883" w:rsidRPr="000F3883">
        <w:rPr>
          <w:rFonts w:eastAsia="Arial Unicode MS"/>
          <w:i w:val="0"/>
          <w:sz w:val="28"/>
          <w:szCs w:val="28"/>
        </w:rPr>
        <w:t>1</w:t>
      </w:r>
      <w:r w:rsidRPr="000F3883">
        <w:rPr>
          <w:rFonts w:eastAsia="Arial Unicode MS"/>
          <w:i w:val="0"/>
          <w:sz w:val="28"/>
          <w:szCs w:val="28"/>
        </w:rPr>
        <w:t xml:space="preserve"> й.                    </w:t>
      </w:r>
      <w:r w:rsidRPr="000F3883">
        <w:rPr>
          <w:rFonts w:eastAsia="Arial Unicode MS"/>
          <w:i w:val="0"/>
          <w:sz w:val="28"/>
          <w:szCs w:val="28"/>
          <w:lang w:val="ba-RU"/>
        </w:rPr>
        <w:t xml:space="preserve">  </w:t>
      </w:r>
      <w:r w:rsidRPr="000F3883">
        <w:rPr>
          <w:rFonts w:eastAsia="Arial Unicode MS"/>
          <w:i w:val="0"/>
          <w:sz w:val="28"/>
          <w:szCs w:val="28"/>
        </w:rPr>
        <w:t xml:space="preserve">  №8</w:t>
      </w:r>
      <w:r w:rsidR="000F3883" w:rsidRPr="000F3883">
        <w:rPr>
          <w:rFonts w:eastAsia="Arial Unicode MS"/>
          <w:i w:val="0"/>
          <w:sz w:val="28"/>
          <w:szCs w:val="28"/>
        </w:rPr>
        <w:t>3</w:t>
      </w:r>
      <w:r w:rsidRPr="000F3883">
        <w:rPr>
          <w:rFonts w:eastAsia="Arial Unicode MS"/>
          <w:i w:val="0"/>
          <w:sz w:val="28"/>
          <w:szCs w:val="28"/>
        </w:rPr>
        <w:t xml:space="preserve">                       </w:t>
      </w:r>
      <w:r w:rsidRPr="000F3883">
        <w:rPr>
          <w:rFonts w:eastAsia="Arial Unicode MS"/>
          <w:i w:val="0"/>
          <w:sz w:val="28"/>
          <w:szCs w:val="28"/>
          <w:lang w:val="ba-RU"/>
        </w:rPr>
        <w:t xml:space="preserve"> </w:t>
      </w:r>
      <w:r w:rsidRPr="000F3883">
        <w:rPr>
          <w:rFonts w:eastAsia="Arial Unicode MS"/>
          <w:i w:val="0"/>
          <w:sz w:val="28"/>
          <w:szCs w:val="28"/>
        </w:rPr>
        <w:t xml:space="preserve"> «</w:t>
      </w:r>
      <w:r w:rsidR="000F3883" w:rsidRPr="000F3883">
        <w:rPr>
          <w:rFonts w:eastAsia="Arial Unicode MS"/>
          <w:i w:val="0"/>
          <w:sz w:val="28"/>
          <w:szCs w:val="28"/>
        </w:rPr>
        <w:t>20</w:t>
      </w:r>
      <w:r w:rsidRPr="000F3883">
        <w:rPr>
          <w:rFonts w:eastAsia="Arial Unicode MS"/>
          <w:i w:val="0"/>
          <w:sz w:val="28"/>
          <w:szCs w:val="28"/>
        </w:rPr>
        <w:t xml:space="preserve">» </w:t>
      </w:r>
      <w:r w:rsidRPr="000F3883">
        <w:rPr>
          <w:rFonts w:eastAsia="Arial Unicode MS"/>
          <w:i w:val="0"/>
          <w:sz w:val="28"/>
          <w:szCs w:val="28"/>
          <w:lang w:val="ba-RU"/>
        </w:rPr>
        <w:t xml:space="preserve"> дека</w:t>
      </w:r>
      <w:r w:rsidRPr="000F3883">
        <w:rPr>
          <w:rFonts w:eastAsia="Arial Unicode MS"/>
          <w:i w:val="0"/>
          <w:sz w:val="28"/>
          <w:szCs w:val="28"/>
        </w:rPr>
        <w:t>бря   2021 г.</w:t>
      </w:r>
    </w:p>
    <w:p w:rsidR="00AB6A6C" w:rsidRPr="00365811" w:rsidRDefault="00AB6A6C" w:rsidP="00AB6A6C">
      <w:pPr>
        <w:rPr>
          <w:b/>
          <w:bCs/>
        </w:rPr>
      </w:pPr>
    </w:p>
    <w:p w:rsidR="00FD641B" w:rsidRDefault="00FD641B" w:rsidP="00AB6A6C">
      <w:pPr>
        <w:jc w:val="center"/>
        <w:rPr>
          <w:b/>
          <w:bCs/>
          <w:color w:val="000000"/>
          <w:sz w:val="28"/>
          <w:szCs w:val="28"/>
        </w:rPr>
      </w:pPr>
    </w:p>
    <w:p w:rsidR="00AB6A6C" w:rsidRPr="00203182" w:rsidRDefault="00AB6A6C" w:rsidP="00AB6A6C">
      <w:pPr>
        <w:jc w:val="center"/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1F1F63">
        <w:rPr>
          <w:b/>
          <w:bCs/>
          <w:color w:val="000000"/>
        </w:rPr>
        <w:t xml:space="preserve"> </w:t>
      </w:r>
      <w:r w:rsidR="00203182" w:rsidRPr="0020318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/>
          <w:bCs/>
          <w:color w:val="000000"/>
          <w:sz w:val="28"/>
          <w:szCs w:val="28"/>
        </w:rPr>
        <w:t>Биляловский</w:t>
      </w:r>
      <w:r w:rsidR="00203182" w:rsidRPr="00203182">
        <w:rPr>
          <w:b/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Pr="001F1F63" w:rsidRDefault="00AB6A6C" w:rsidP="00AB6A6C">
      <w:pPr>
        <w:shd w:val="clear" w:color="auto" w:fill="FFFFFF"/>
        <w:ind w:firstLine="709"/>
        <w:jc w:val="both"/>
        <w:rPr>
          <w:color w:val="000000"/>
        </w:rPr>
      </w:pPr>
      <w:r w:rsidRPr="001F1F63">
        <w:rPr>
          <w:color w:val="000000"/>
          <w:sz w:val="28"/>
          <w:szCs w:val="28"/>
        </w:rPr>
        <w:t>В соответствии с пунктом 19 части 1 статьи 14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F1F63">
        <w:rPr>
          <w:sz w:val="28"/>
          <w:szCs w:val="28"/>
        </w:rPr>
        <w:t xml:space="preserve"> </w:t>
      </w:r>
      <w:r w:rsidR="00203182" w:rsidRPr="00203182">
        <w:rPr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Cs/>
          <w:color w:val="000000"/>
          <w:sz w:val="28"/>
          <w:szCs w:val="28"/>
        </w:rPr>
        <w:t>Биляловский</w:t>
      </w:r>
      <w:r w:rsidR="00203182" w:rsidRPr="00203182">
        <w:rPr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0F3883">
        <w:rPr>
          <w:bCs/>
          <w:color w:val="000000"/>
          <w:sz w:val="28"/>
          <w:szCs w:val="28"/>
        </w:rPr>
        <w:t xml:space="preserve">, </w:t>
      </w:r>
      <w:r w:rsidR="000F3883">
        <w:rPr>
          <w:color w:val="000000"/>
          <w:sz w:val="28"/>
          <w:szCs w:val="28"/>
        </w:rPr>
        <w:t>Советом</w:t>
      </w:r>
      <w:r w:rsidR="000F3883" w:rsidRPr="001F1F63">
        <w:rPr>
          <w:sz w:val="28"/>
          <w:szCs w:val="28"/>
        </w:rPr>
        <w:t xml:space="preserve"> </w:t>
      </w:r>
      <w:r w:rsidR="000F3883" w:rsidRPr="00203182">
        <w:rPr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Cs/>
          <w:color w:val="000000"/>
          <w:sz w:val="28"/>
          <w:szCs w:val="28"/>
        </w:rPr>
        <w:t>Биляловский</w:t>
      </w:r>
      <w:r w:rsidR="000F3883" w:rsidRPr="00203182">
        <w:rPr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0F3883" w:rsidRPr="001F1F63">
        <w:rPr>
          <w:b/>
          <w:bCs/>
          <w:color w:val="000000"/>
        </w:rPr>
        <w:t xml:space="preserve"> </w:t>
      </w:r>
      <w:r w:rsidR="000F3883" w:rsidRPr="001F1F63">
        <w:rPr>
          <w:i/>
          <w:iCs/>
          <w:color w:val="000000"/>
        </w:rPr>
        <w:t xml:space="preserve"> </w:t>
      </w:r>
      <w:r w:rsidRPr="001F1F63">
        <w:rPr>
          <w:b/>
          <w:bCs/>
          <w:color w:val="000000"/>
        </w:rPr>
        <w:t xml:space="preserve"> </w:t>
      </w:r>
      <w:r w:rsidRPr="001F1F63">
        <w:rPr>
          <w:i/>
          <w:iCs/>
          <w:color w:val="000000"/>
        </w:rPr>
        <w:t xml:space="preserve"> </w:t>
      </w:r>
    </w:p>
    <w:p w:rsidR="00AB6A6C" w:rsidRPr="001F1F63" w:rsidRDefault="00AB6A6C" w:rsidP="00AB6A6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>РЕШИЛ</w:t>
      </w:r>
      <w:r w:rsidRPr="001F1F63">
        <w:rPr>
          <w:sz w:val="28"/>
          <w:szCs w:val="28"/>
        </w:rPr>
        <w:t>:</w:t>
      </w:r>
    </w:p>
    <w:p w:rsidR="00203182" w:rsidRDefault="00AB6A6C" w:rsidP="00AB6A6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203182" w:rsidRPr="00203182">
        <w:rPr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Cs/>
          <w:color w:val="000000"/>
          <w:sz w:val="28"/>
          <w:szCs w:val="28"/>
        </w:rPr>
        <w:t>Биляловский</w:t>
      </w:r>
      <w:r w:rsidR="00203182" w:rsidRPr="00203182">
        <w:rPr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03182">
        <w:rPr>
          <w:bCs/>
          <w:color w:val="000000"/>
          <w:sz w:val="28"/>
          <w:szCs w:val="28"/>
        </w:rPr>
        <w:t>.</w:t>
      </w:r>
    </w:p>
    <w:p w:rsidR="00AB6A6C" w:rsidRPr="001F1F63" w:rsidRDefault="00203182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1F63">
        <w:rPr>
          <w:b/>
          <w:bCs/>
          <w:color w:val="000000"/>
        </w:rPr>
        <w:t xml:space="preserve"> </w:t>
      </w:r>
      <w:r w:rsidR="00AB6A6C" w:rsidRPr="001F1F6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 w:rsidRPr="00203182">
        <w:rPr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Cs/>
          <w:color w:val="000000"/>
          <w:sz w:val="28"/>
          <w:szCs w:val="28"/>
        </w:rPr>
        <w:t>Биляловский</w:t>
      </w:r>
      <w:r w:rsidRPr="00203182">
        <w:rPr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B6A6C" w:rsidRPr="001F1F63">
        <w:rPr>
          <w:color w:val="000000"/>
          <w:sz w:val="28"/>
          <w:szCs w:val="28"/>
        </w:rPr>
        <w:t xml:space="preserve">. </w:t>
      </w:r>
    </w:p>
    <w:p w:rsidR="00AB6A6C" w:rsidRDefault="00AB6A6C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Положения раздела 6 Положения о муниципальном контроле в сфере благоустройства на территории </w:t>
      </w:r>
      <w:r w:rsidR="00FD641B" w:rsidRPr="00203182">
        <w:rPr>
          <w:bCs/>
          <w:color w:val="000000"/>
          <w:sz w:val="28"/>
          <w:szCs w:val="28"/>
        </w:rPr>
        <w:t xml:space="preserve">сельского поселения </w:t>
      </w:r>
      <w:r w:rsidR="000F3883">
        <w:rPr>
          <w:bCs/>
          <w:color w:val="000000"/>
          <w:sz w:val="28"/>
          <w:szCs w:val="28"/>
        </w:rPr>
        <w:t>Биляловский</w:t>
      </w:r>
      <w:r w:rsidR="00FD641B" w:rsidRPr="00203182">
        <w:rPr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1F1F63">
        <w:rPr>
          <w:i/>
          <w:iCs/>
          <w:color w:val="000000"/>
        </w:rPr>
        <w:t xml:space="preserve"> </w:t>
      </w:r>
      <w:r w:rsidRPr="001F1F63">
        <w:rPr>
          <w:color w:val="000000"/>
          <w:sz w:val="28"/>
          <w:szCs w:val="28"/>
        </w:rPr>
        <w:t>вступают в силу с 1 марта 2022 года.</w:t>
      </w:r>
    </w:p>
    <w:p w:rsidR="000F3883" w:rsidRPr="001F1F63" w:rsidRDefault="000F3883" w:rsidP="00AB6A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B6A6C" w:rsidRDefault="00AB6A6C" w:rsidP="000F3883">
      <w:pPr>
        <w:rPr>
          <w:iCs/>
          <w:color w:val="000000"/>
          <w:sz w:val="28"/>
          <w:szCs w:val="28"/>
        </w:rPr>
      </w:pPr>
      <w:r w:rsidRPr="001F1F63">
        <w:rPr>
          <w:sz w:val="28"/>
          <w:szCs w:val="28"/>
        </w:rPr>
        <w:t>Глава</w:t>
      </w:r>
      <w:r w:rsidR="000F3883">
        <w:rPr>
          <w:i/>
          <w:iCs/>
          <w:color w:val="000000"/>
        </w:rPr>
        <w:t xml:space="preserve"> </w:t>
      </w:r>
      <w:r w:rsidR="000F3883">
        <w:rPr>
          <w:iCs/>
          <w:color w:val="000000"/>
          <w:sz w:val="28"/>
          <w:szCs w:val="28"/>
        </w:rPr>
        <w:t>сельского поселения</w:t>
      </w:r>
    </w:p>
    <w:p w:rsidR="000F3883" w:rsidRDefault="000F3883" w:rsidP="000F3883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Биляловский сельсовет </w:t>
      </w:r>
    </w:p>
    <w:p w:rsidR="000F3883" w:rsidRDefault="000F3883" w:rsidP="000F3883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Муниципального района</w:t>
      </w:r>
    </w:p>
    <w:p w:rsidR="000F3883" w:rsidRPr="000F3883" w:rsidRDefault="000F3883" w:rsidP="000F3883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Баймакский район РБ                                                                 И.Ш.Саптаров</w:t>
      </w:r>
    </w:p>
    <w:p w:rsidR="00AB6A6C" w:rsidRPr="001F1F63" w:rsidRDefault="00AB6A6C" w:rsidP="00AB6A6C">
      <w:pPr>
        <w:spacing w:line="240" w:lineRule="exact"/>
        <w:ind w:left="5398"/>
        <w:jc w:val="center"/>
        <w:rPr>
          <w:color w:val="000000"/>
        </w:rPr>
      </w:pPr>
    </w:p>
    <w:p w:rsidR="00AB6A6C" w:rsidRPr="001F1F63" w:rsidRDefault="00AB6A6C" w:rsidP="00AB6A6C">
      <w:pPr>
        <w:tabs>
          <w:tab w:val="num" w:pos="200"/>
        </w:tabs>
        <w:ind w:left="4536"/>
        <w:jc w:val="center"/>
        <w:outlineLvl w:val="0"/>
      </w:pPr>
      <w:r w:rsidRPr="001F1F63">
        <w:lastRenderedPageBreak/>
        <w:t>УТВЕРЖДЕНО</w:t>
      </w:r>
    </w:p>
    <w:p w:rsidR="00FD641B" w:rsidRDefault="00FD641B" w:rsidP="00FD641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AB6A6C" w:rsidRPr="001F1F63">
        <w:rPr>
          <w:color w:val="000000"/>
        </w:rPr>
        <w:t xml:space="preserve">решением </w:t>
      </w:r>
      <w:r w:rsidRPr="00FD641B">
        <w:rPr>
          <w:color w:val="000000"/>
        </w:rPr>
        <w:t>СП</w:t>
      </w:r>
      <w:r w:rsidRPr="00FD641B">
        <w:rPr>
          <w:bCs/>
          <w:color w:val="000000"/>
        </w:rPr>
        <w:t xml:space="preserve"> </w:t>
      </w:r>
      <w:r w:rsidR="000F3883">
        <w:rPr>
          <w:bCs/>
          <w:color w:val="000000"/>
        </w:rPr>
        <w:t>Биляловский</w:t>
      </w:r>
      <w:r w:rsidRPr="00FD641B">
        <w:rPr>
          <w:bCs/>
          <w:color w:val="000000"/>
        </w:rPr>
        <w:t xml:space="preserve"> сельсовет</w:t>
      </w:r>
    </w:p>
    <w:p w:rsidR="00FD641B" w:rsidRDefault="00FD641B" w:rsidP="00FD641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</w:t>
      </w:r>
      <w:r w:rsidRPr="00FD641B">
        <w:rPr>
          <w:bCs/>
          <w:color w:val="000000"/>
        </w:rPr>
        <w:t xml:space="preserve"> муниципального района Баймакский </w:t>
      </w:r>
    </w:p>
    <w:p w:rsidR="00FD641B" w:rsidRDefault="00FD641B" w:rsidP="00FD641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 </w:t>
      </w:r>
      <w:r w:rsidRPr="00FD641B">
        <w:rPr>
          <w:bCs/>
          <w:color w:val="000000"/>
        </w:rPr>
        <w:t>район Республики Башкортостан.</w:t>
      </w:r>
    </w:p>
    <w:p w:rsidR="00AB6A6C" w:rsidRPr="001F1F63" w:rsidRDefault="00AB6A6C" w:rsidP="00AB6A6C">
      <w:pPr>
        <w:ind w:left="4536"/>
        <w:jc w:val="center"/>
      </w:pPr>
      <w:r w:rsidRPr="001F1F63">
        <w:t xml:space="preserve">от </w:t>
      </w:r>
      <w:r w:rsidR="000F3883">
        <w:t>20</w:t>
      </w:r>
      <w:r w:rsidR="00BC4C77">
        <w:t xml:space="preserve"> декабря</w:t>
      </w:r>
      <w:r w:rsidRPr="001F1F63">
        <w:t xml:space="preserve"> 2021 № </w:t>
      </w:r>
      <w:r w:rsidR="00BC4C77">
        <w:t>8</w:t>
      </w:r>
      <w:r w:rsidR="000F3883">
        <w:t>3</w:t>
      </w:r>
    </w:p>
    <w:p w:rsidR="00AB6A6C" w:rsidRPr="001F1F63" w:rsidRDefault="00AB6A6C" w:rsidP="00AB6A6C">
      <w:pPr>
        <w:ind w:firstLine="567"/>
        <w:jc w:val="right"/>
        <w:rPr>
          <w:color w:val="000000"/>
          <w:sz w:val="17"/>
          <w:szCs w:val="17"/>
        </w:rPr>
      </w:pPr>
    </w:p>
    <w:p w:rsidR="00AB6A6C" w:rsidRPr="001F1F63" w:rsidRDefault="00AB6A6C" w:rsidP="00AB6A6C">
      <w:pPr>
        <w:ind w:firstLine="567"/>
        <w:jc w:val="right"/>
        <w:rPr>
          <w:color w:val="000000"/>
          <w:sz w:val="17"/>
          <w:szCs w:val="17"/>
        </w:rPr>
      </w:pPr>
    </w:p>
    <w:p w:rsidR="00BC4C77" w:rsidRPr="005F4A84" w:rsidRDefault="00AB6A6C" w:rsidP="00BC4C7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F4A84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5F4A84">
        <w:rPr>
          <w:color w:val="000000"/>
          <w:sz w:val="28"/>
          <w:szCs w:val="28"/>
        </w:rPr>
        <w:t xml:space="preserve"> </w:t>
      </w:r>
      <w:r w:rsidR="00BC4C77" w:rsidRPr="005F4A84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0F3883" w:rsidRPr="005F4A84">
        <w:rPr>
          <w:b/>
          <w:bCs/>
          <w:color w:val="000000"/>
          <w:sz w:val="28"/>
          <w:szCs w:val="28"/>
        </w:rPr>
        <w:t>Биляловский</w:t>
      </w:r>
      <w:r w:rsidR="00BC4C77" w:rsidRPr="005F4A84">
        <w:rPr>
          <w:b/>
          <w:bCs/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AB6A6C" w:rsidRPr="005F4A84" w:rsidRDefault="00AB6A6C" w:rsidP="00BC4C77">
      <w:pPr>
        <w:jc w:val="center"/>
        <w:rPr>
          <w:sz w:val="28"/>
          <w:szCs w:val="28"/>
        </w:rPr>
      </w:pPr>
    </w:p>
    <w:p w:rsidR="00AB6A6C" w:rsidRPr="005F4A84" w:rsidRDefault="00AB6A6C" w:rsidP="00AB6A6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4A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B6A6C" w:rsidRPr="005F4A84" w:rsidRDefault="00AB6A6C" w:rsidP="005F4A84">
      <w:pPr>
        <w:shd w:val="clear" w:color="auto" w:fill="FFFFFF"/>
        <w:ind w:firstLine="709"/>
        <w:jc w:val="both"/>
        <w:rPr>
          <w:bCs/>
          <w:color w:val="000000"/>
        </w:rPr>
      </w:pPr>
      <w:r w:rsidRPr="005F4A84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4C77" w:rsidRPr="005F4A84">
        <w:rPr>
          <w:bCs/>
          <w:color w:val="000000"/>
        </w:rPr>
        <w:t xml:space="preserve">сельского поселения </w:t>
      </w:r>
      <w:r w:rsidR="000F3883" w:rsidRPr="005F4A84">
        <w:rPr>
          <w:bCs/>
          <w:color w:val="000000"/>
        </w:rPr>
        <w:t>Биляловский</w:t>
      </w:r>
      <w:r w:rsidR="00BC4C77" w:rsidRPr="005F4A84">
        <w:rPr>
          <w:bCs/>
          <w:color w:val="000000"/>
        </w:rPr>
        <w:t xml:space="preserve"> сельсовет муниципального района Баймакский район Республики Башкортостан.</w:t>
      </w:r>
      <w:r w:rsidRPr="005F4A84">
        <w:rPr>
          <w:color w:val="000000"/>
        </w:rPr>
        <w:t>(далее – контроль в сфере благоустройства).</w:t>
      </w:r>
    </w:p>
    <w:p w:rsidR="00AB6A6C" w:rsidRPr="005F4A84" w:rsidRDefault="00AB6A6C" w:rsidP="005F4A84">
      <w:pPr>
        <w:shd w:val="clear" w:color="auto" w:fill="FFFFFF"/>
        <w:ind w:firstLine="709"/>
        <w:jc w:val="both"/>
        <w:rPr>
          <w:bCs/>
          <w:color w:val="000000"/>
        </w:rPr>
      </w:pPr>
      <w:r w:rsidRPr="005F4A84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F4A84">
        <w:rPr>
          <w:color w:val="000000"/>
          <w:shd w:val="clear" w:color="auto" w:fill="FFFFFF"/>
        </w:rPr>
        <w:t xml:space="preserve">Правил благоустройства территории </w:t>
      </w:r>
      <w:r w:rsidR="00BC4C77" w:rsidRPr="005F4A84">
        <w:rPr>
          <w:bCs/>
          <w:color w:val="000000"/>
        </w:rPr>
        <w:t xml:space="preserve">сельского поселения </w:t>
      </w:r>
      <w:r w:rsidR="000F3883" w:rsidRPr="005F4A84">
        <w:rPr>
          <w:bCs/>
          <w:color w:val="000000"/>
        </w:rPr>
        <w:t>Биляловский</w:t>
      </w:r>
      <w:r w:rsidR="00BC4C77" w:rsidRPr="005F4A84">
        <w:rPr>
          <w:bCs/>
          <w:color w:val="000000"/>
        </w:rPr>
        <w:t xml:space="preserve"> сельсовет муниципального района Баймакский район Республики Башкортостан.</w:t>
      </w:r>
      <w:r w:rsidR="005F4A84" w:rsidRPr="005F4A84">
        <w:rPr>
          <w:bCs/>
          <w:color w:val="000000"/>
        </w:rPr>
        <w:t xml:space="preserve"> </w:t>
      </w:r>
      <w:r w:rsidRPr="005F4A84">
        <w:rPr>
          <w:color w:val="000000"/>
        </w:rPr>
        <w:t>(далее – Правила благоустройства)</w:t>
      </w:r>
      <w:r w:rsidRPr="005F4A84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B6A6C" w:rsidRPr="005F4A84" w:rsidRDefault="00AB6A6C" w:rsidP="005F4A84">
      <w:pPr>
        <w:shd w:val="clear" w:color="auto" w:fill="FFFFFF"/>
        <w:ind w:firstLine="709"/>
        <w:jc w:val="both"/>
        <w:rPr>
          <w:bCs/>
          <w:color w:val="000000"/>
        </w:rPr>
      </w:pPr>
      <w:r w:rsidRPr="005F4A84">
        <w:rPr>
          <w:color w:val="000000"/>
        </w:rPr>
        <w:t xml:space="preserve">1.3. Контроль в сфере благоустройства осуществляется администрацией </w:t>
      </w:r>
      <w:r w:rsidR="00BC4C77" w:rsidRPr="005F4A84">
        <w:rPr>
          <w:bCs/>
          <w:color w:val="000000"/>
        </w:rPr>
        <w:t xml:space="preserve">сельского поселения </w:t>
      </w:r>
      <w:r w:rsidR="000F3883" w:rsidRPr="005F4A84">
        <w:rPr>
          <w:bCs/>
          <w:color w:val="000000"/>
        </w:rPr>
        <w:t>Биляловский</w:t>
      </w:r>
      <w:r w:rsidR="00BC4C77" w:rsidRPr="005F4A84">
        <w:rPr>
          <w:bCs/>
          <w:color w:val="000000"/>
        </w:rPr>
        <w:t xml:space="preserve"> сельсовет муниципального района Баймакский район Республики Башкортостан.</w:t>
      </w:r>
      <w:r w:rsidR="00BC4C77" w:rsidRPr="005F4A84">
        <w:rPr>
          <w:color w:val="000000"/>
        </w:rPr>
        <w:t xml:space="preserve"> </w:t>
      </w:r>
      <w:r w:rsidRPr="005F4A84">
        <w:rPr>
          <w:color w:val="000000"/>
        </w:rPr>
        <w:t>(далее – администрация).</w:t>
      </w:r>
    </w:p>
    <w:p w:rsidR="00AB6A6C" w:rsidRPr="005F4A84" w:rsidRDefault="00AB6A6C" w:rsidP="005F4A84">
      <w:pPr>
        <w:ind w:firstLine="709"/>
        <w:contextualSpacing/>
        <w:jc w:val="both"/>
      </w:pPr>
      <w:r w:rsidRPr="005F4A8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F3883" w:rsidRPr="005F4A84">
        <w:rPr>
          <w:color w:val="000000"/>
        </w:rPr>
        <w:t xml:space="preserve">за главы </w:t>
      </w:r>
      <w:r w:rsidR="005F4A84" w:rsidRPr="005F4A84">
        <w:rPr>
          <w:color w:val="000000"/>
        </w:rPr>
        <w:t xml:space="preserve">землеустроитель </w:t>
      </w:r>
      <w:r w:rsidRPr="005F4A84">
        <w:rPr>
          <w:color w:val="000000"/>
        </w:rPr>
        <w:t>(далее также – должностные лица, уполномоченные осуществлять контроль)</w:t>
      </w:r>
      <w:r w:rsidRPr="005F4A84">
        <w:rPr>
          <w:i/>
          <w:iCs/>
          <w:color w:val="000000"/>
        </w:rPr>
        <w:t>.</w:t>
      </w:r>
      <w:r w:rsidRPr="005F4A8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B6A6C" w:rsidRPr="005F4A84" w:rsidRDefault="00AB6A6C" w:rsidP="005F4A84">
      <w:pPr>
        <w:ind w:firstLine="709"/>
        <w:contextualSpacing/>
        <w:jc w:val="both"/>
      </w:pPr>
      <w:r w:rsidRPr="005F4A8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F4A84" w:rsidRPr="005F4A84" w:rsidRDefault="00AB6A6C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0" w:name="Par61"/>
      <w:bookmarkEnd w:id="0"/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F4A8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4A8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r w:rsidR="005F4A84"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1) обязательные требования по содержанию прилегающих территорий;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F4A84" w:rsidRPr="005F4A84" w:rsidRDefault="005F4A84" w:rsidP="005F4A84">
      <w:pPr>
        <w:ind w:firstLine="709"/>
        <w:jc w:val="both"/>
        <w:rPr>
          <w:color w:val="000000"/>
          <w:shd w:val="clear" w:color="auto" w:fill="FFFFFF"/>
        </w:rPr>
      </w:pPr>
      <w:r w:rsidRPr="005F4A84">
        <w:rPr>
          <w:color w:val="000000"/>
        </w:rPr>
        <w:t xml:space="preserve">- по </w:t>
      </w:r>
      <w:r w:rsidRPr="005F4A8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F4A84" w:rsidRPr="005F4A84" w:rsidRDefault="005F4A84" w:rsidP="005F4A84">
      <w:pPr>
        <w:ind w:firstLine="709"/>
        <w:jc w:val="both"/>
        <w:rPr>
          <w:color w:val="000000"/>
          <w:shd w:val="clear" w:color="auto" w:fill="FFFFFF"/>
        </w:rPr>
      </w:pPr>
      <w:r w:rsidRPr="005F4A84">
        <w:rPr>
          <w:color w:val="000000"/>
        </w:rPr>
        <w:lastRenderedPageBreak/>
        <w:t xml:space="preserve">- по </w:t>
      </w:r>
      <w:r w:rsidRPr="005F4A8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Pr="005F4A84">
        <w:rPr>
          <w:i/>
          <w:iCs/>
        </w:rPr>
        <w:t xml:space="preserve"> </w:t>
      </w:r>
      <w:r w:rsidRPr="005F4A84">
        <w:rPr>
          <w:color w:val="000000"/>
        </w:rPr>
        <w:t>и Правилами благоустройства;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F4A84" w:rsidRPr="005F4A84" w:rsidRDefault="005F4A84" w:rsidP="005F4A84">
      <w:pPr>
        <w:ind w:firstLine="709"/>
        <w:jc w:val="both"/>
        <w:rPr>
          <w:shd w:val="clear" w:color="auto" w:fill="FFFFFF"/>
        </w:rPr>
      </w:pPr>
      <w:r w:rsidRPr="005F4A84">
        <w:rPr>
          <w:color w:val="000000"/>
          <w:shd w:val="clear" w:color="auto" w:fill="FFFFFF"/>
        </w:rPr>
        <w:t xml:space="preserve">- о недопустимости </w:t>
      </w:r>
      <w:r w:rsidRPr="005F4A8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 w:rsidRPr="005F4A84">
        <w:t xml:space="preserve">3) обязательные требования по уборке территории сельского поселения </w:t>
      </w:r>
      <w:r w:rsidRPr="005F4A84">
        <w:t>Биляловский</w:t>
      </w:r>
      <w:r w:rsidRPr="005F4A84">
        <w:t xml:space="preserve"> сельсовет муниципального района Баймакский район Республики Башкортостан в зимний период, включая контроль проведения мероприятий по очистке от снега, наледи и сосулек кровель зданий, сооружений; 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t xml:space="preserve">4) обязательные требования по уборке территории сельского поселения </w:t>
      </w:r>
      <w:r w:rsidRPr="005F4A84">
        <w:t>Биляловский</w:t>
      </w:r>
      <w:r w:rsidRPr="005F4A84">
        <w:t xml:space="preserve"> сельсовет муниципального района Баймакский район Республики Башкортостан в летний период, включая обязательные требования по </w:t>
      </w:r>
      <w:r w:rsidRPr="005F4A84">
        <w:rPr>
          <w:rFonts w:eastAsia="Calibri"/>
          <w:bCs/>
          <w:lang w:eastAsia="en-US"/>
        </w:rPr>
        <w:t>выявлению карантинных, ядовитых и сорных</w:t>
      </w:r>
      <w:r w:rsidRPr="005F4A84">
        <w:rPr>
          <w:rFonts w:eastAsia="Calibri"/>
          <w:bCs/>
          <w:color w:val="000000"/>
          <w:lang w:eastAsia="en-US"/>
        </w:rPr>
        <w:t xml:space="preserve"> растений, борьбе с ними, локализации, ликвидации их очагов</w:t>
      </w:r>
      <w:r w:rsidRPr="005F4A84">
        <w:rPr>
          <w:color w:val="000000"/>
        </w:rPr>
        <w:t>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5) дополнительные обязательные требования </w:t>
      </w:r>
      <w:r w:rsidRPr="005F4A84">
        <w:rPr>
          <w:color w:val="000000"/>
          <w:shd w:val="clear" w:color="auto" w:fill="FFFFFF"/>
        </w:rPr>
        <w:t>пожарной безопасности</w:t>
      </w:r>
      <w:r w:rsidRPr="005F4A84">
        <w:rPr>
          <w:color w:val="000000"/>
        </w:rPr>
        <w:t xml:space="preserve"> в </w:t>
      </w:r>
      <w:r w:rsidRPr="005F4A8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bCs/>
          <w:color w:val="000000"/>
        </w:rPr>
        <w:t xml:space="preserve">6) </w:t>
      </w:r>
      <w:r w:rsidRPr="005F4A84">
        <w:rPr>
          <w:color w:val="000000"/>
        </w:rPr>
        <w:t xml:space="preserve">обязательные требования по </w:t>
      </w:r>
      <w:r w:rsidRPr="005F4A8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4A84">
        <w:rPr>
          <w:color w:val="000000"/>
        </w:rPr>
        <w:t>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rFonts w:eastAsia="Calibri"/>
          <w:bCs/>
          <w:color w:val="000000"/>
          <w:lang w:eastAsia="en-US"/>
        </w:rPr>
        <w:t xml:space="preserve">8) </w:t>
      </w:r>
      <w:r w:rsidRPr="005F4A84">
        <w:rPr>
          <w:color w:val="000000"/>
        </w:rPr>
        <w:t>обязательные требования по</w:t>
      </w:r>
      <w:r w:rsidRPr="005F4A84">
        <w:rPr>
          <w:rFonts w:eastAsia="Calibri"/>
          <w:bCs/>
          <w:color w:val="000000"/>
          <w:lang w:eastAsia="en-US"/>
        </w:rPr>
        <w:t xml:space="preserve"> </w:t>
      </w:r>
      <w:r w:rsidRPr="005F4A84">
        <w:rPr>
          <w:color w:val="000000"/>
        </w:rPr>
        <w:t>складированию твердых коммунальных отходов;</w:t>
      </w:r>
    </w:p>
    <w:p w:rsidR="005F4A84" w:rsidRPr="005F4A84" w:rsidRDefault="005F4A84" w:rsidP="005F4A8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4A84">
        <w:rPr>
          <w:color w:val="000000"/>
        </w:rPr>
        <w:t>9) обязательные требования по</w:t>
      </w:r>
      <w:r w:rsidRPr="005F4A84">
        <w:rPr>
          <w:rFonts w:eastAsia="Calibri"/>
          <w:bCs/>
          <w:color w:val="000000"/>
          <w:lang w:eastAsia="en-US"/>
        </w:rPr>
        <w:t xml:space="preserve"> </w:t>
      </w:r>
      <w:r w:rsidRPr="005F4A84">
        <w:rPr>
          <w:bCs/>
          <w:color w:val="000000"/>
        </w:rPr>
        <w:t>выгулу животных</w:t>
      </w:r>
      <w:r w:rsidRPr="005F4A84">
        <w:rPr>
          <w:color w:val="000000"/>
        </w:rPr>
        <w:t xml:space="preserve"> и требования о недопустимости </w:t>
      </w:r>
      <w:r w:rsidRPr="005F4A8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lastRenderedPageBreak/>
        <w:t>3) дворовые территории;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4) детские и спортивные площадки;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5) площадки для выгула животных;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6) парковки (парковочные места);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7) парки, скверы, иные зеленые зоны;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8) технические и санитарно-защитные зоны;</w:t>
      </w:r>
    </w:p>
    <w:p w:rsidR="005F4A84" w:rsidRPr="005F4A84" w:rsidRDefault="005F4A84" w:rsidP="005F4A84">
      <w:pPr>
        <w:widowControl w:val="0"/>
        <w:ind w:firstLine="709"/>
        <w:jc w:val="both"/>
        <w:rPr>
          <w:color w:val="000000"/>
        </w:rPr>
      </w:pPr>
      <w:r w:rsidRPr="005F4A8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5F4A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F4A84">
        <w:rPr>
          <w:rFonts w:ascii="Times New Roman" w:hAnsi="Times New Roman" w:cs="Times New Roman"/>
          <w:sz w:val="24"/>
          <w:szCs w:val="24"/>
        </w:rPr>
        <w:t xml:space="preserve">Биляловский </w:t>
      </w:r>
      <w:r w:rsidRPr="005F4A8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 для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 проведении контрольных мероприятий.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F4A8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4A84">
        <w:rPr>
          <w:color w:val="000000"/>
        </w:rPr>
        <w:t>официального сайта администрации</w:t>
      </w:r>
      <w:r w:rsidRPr="005F4A84">
        <w:rPr>
          <w:color w:val="000000"/>
          <w:shd w:val="clear" w:color="auto" w:fill="FFFFFF"/>
        </w:rPr>
        <w:t>)</w:t>
      </w:r>
      <w:r w:rsidRPr="005F4A84">
        <w:rPr>
          <w:color w:val="000000"/>
        </w:rPr>
        <w:t>, в средствах массовой информации,</w:t>
      </w:r>
      <w:r w:rsidRPr="005F4A8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10" w:tooltip="https://login.consultant.ru/link/?req=doc&amp;base=LAW&amp;n=358750&amp;date=25.06.2021&amp;demo=1&amp;dst=100512&amp;fld=134" w:history="1">
        <w:r w:rsidRPr="005F4A8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</w:t>
      </w:r>
      <w:r w:rsidRPr="005F4A84">
        <w:rPr>
          <w:rFonts w:ascii="Times New Roman" w:hAnsi="Times New Roman" w:cs="Times New Roman"/>
          <w:sz w:val="24"/>
          <w:szCs w:val="24"/>
        </w:rPr>
        <w:t xml:space="preserve">население сельского поселения </w:t>
      </w:r>
      <w:r w:rsidRPr="005F4A84">
        <w:rPr>
          <w:rFonts w:ascii="Times New Roman" w:hAnsi="Times New Roman" w:cs="Times New Roman"/>
          <w:sz w:val="24"/>
          <w:szCs w:val="24"/>
        </w:rPr>
        <w:t>Биляловский</w:t>
      </w:r>
      <w:r w:rsidRPr="005F4A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F4A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A84">
        <w:rPr>
          <w:rFonts w:ascii="Times New Roman" w:hAnsi="Times New Roman" w:cs="Times New Roman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t>2.8. Предостережение о недопустимости нарушения обязательных требований и предложение</w:t>
      </w:r>
      <w:r w:rsidRPr="005F4A84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4A84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F4A84">
        <w:rPr>
          <w:shd w:val="clear" w:color="auto" w:fill="FFFFFF"/>
        </w:rPr>
        <w:t>или признаках нарушений обязательных требований </w:t>
      </w:r>
      <w:r w:rsidRPr="005F4A84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сельского поселения </w:t>
      </w:r>
      <w:r w:rsidRPr="005F4A84">
        <w:t xml:space="preserve">Биляловский </w:t>
      </w:r>
      <w:r w:rsidRPr="005F4A84">
        <w:t xml:space="preserve">сельсовет муниципального района Баймакский район Республики Башкортостан </w:t>
      </w:r>
      <w:r w:rsidRPr="005F4A84">
        <w:rPr>
          <w:i/>
          <w:iCs/>
        </w:rPr>
        <w:t xml:space="preserve"> </w:t>
      </w:r>
      <w:r w:rsidRPr="005F4A84">
        <w:t xml:space="preserve">не позднее </w:t>
      </w:r>
      <w:r w:rsidRPr="005F4A84">
        <w:rPr>
          <w:color w:val="000000"/>
        </w:rPr>
        <w:t>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4A8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4A84">
        <w:rPr>
          <w:color w:val="000000"/>
        </w:rPr>
        <w:br/>
      </w:r>
      <w:r w:rsidRPr="005F4A8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4A84">
        <w:rPr>
          <w:color w:val="000000"/>
        </w:rPr>
        <w:t xml:space="preserve">. 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</w:t>
      </w:r>
      <w:r w:rsidRPr="005F4A84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Личный прием граждан проводится главой сельского поселения</w:t>
      </w:r>
      <w:r w:rsidRPr="005F4A84">
        <w:rPr>
          <w:rFonts w:ascii="Times New Roman" w:hAnsi="Times New Roman" w:cs="Times New Roman"/>
          <w:sz w:val="24"/>
          <w:szCs w:val="24"/>
        </w:rPr>
        <w:t xml:space="preserve"> Биляловский </w:t>
      </w:r>
      <w:r w:rsidRPr="005F4A8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 и (или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>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5F4A84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Pr="005F4A84">
        <w:rPr>
          <w:rFonts w:ascii="Times New Roman" w:hAnsi="Times New Roman" w:cs="Times New Roman"/>
          <w:sz w:val="24"/>
          <w:szCs w:val="24"/>
        </w:rPr>
        <w:t xml:space="preserve">Биляловский </w:t>
      </w:r>
      <w:r w:rsidRPr="005F4A8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 или должностным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лицом, уполномоченным осуществлять контроль.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4A8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F4A84">
        <w:rPr>
          <w:color w:val="000000"/>
        </w:rPr>
        <w:t>);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F4A84" w:rsidRPr="005F4A84" w:rsidRDefault="005F4A84" w:rsidP="005F4A84">
      <w:pPr>
        <w:ind w:firstLine="709"/>
        <w:jc w:val="both"/>
      </w:pPr>
      <w:r w:rsidRPr="005F4A84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5F4A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F4A84">
        <w:rPr>
          <w:rFonts w:ascii="Times New Roman" w:hAnsi="Times New Roman" w:cs="Times New Roman"/>
          <w:sz w:val="24"/>
          <w:szCs w:val="24"/>
        </w:rPr>
        <w:t xml:space="preserve">Биляловский </w:t>
      </w:r>
      <w:r w:rsidRPr="005F4A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5F4A84">
        <w:rPr>
          <w:rFonts w:ascii="Times New Roman" w:hAnsi="Times New Roman" w:cs="Times New Roman"/>
          <w:sz w:val="24"/>
          <w:szCs w:val="24"/>
        </w:rPr>
        <w:lastRenderedPageBreak/>
        <w:t>Баймакский район Республики Башкортостан</w:t>
      </w:r>
      <w:r w:rsidRPr="005F4A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F4A84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дания, содержащегося в планах работы администрации, в том числе в случаях, установленных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tooltip="https://login.consultant.ru/link/?req=doc&amp;base=LAW&amp;n=358750&amp;date=25.06.2021&amp;demo=1" w:history="1">
        <w:r w:rsidRPr="005F4A8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tooltip="https://login.consultant.ru/link/?req=doc&amp;base=LAW&amp;n=358750&amp;date=25.06.2021&amp;demo=1" w:history="1">
        <w:r w:rsidRPr="005F4A8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F4A8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F4A84">
        <w:rPr>
          <w:color w:val="000000"/>
        </w:rPr>
        <w:t xml:space="preserve"> </w:t>
      </w:r>
      <w:r w:rsidRPr="005F4A8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5F4A84">
        <w:rPr>
          <w:color w:val="000000"/>
        </w:rPr>
        <w:t xml:space="preserve"> </w:t>
      </w:r>
      <w:hyperlink r:id="rId13" w:tooltip="https://login.consultant.ru/link/?req=doc&amp;base=LAW&amp;n=378980&amp;date=25.06.2021&amp;demo=1&amp;dst=100014&amp;fld=134" w:history="1">
        <w:r w:rsidRPr="005F4A84">
          <w:rPr>
            <w:rStyle w:val="a3"/>
            <w:color w:val="000000"/>
          </w:rPr>
          <w:t>Правилами</w:t>
        </w:r>
      </w:hyperlink>
      <w:r w:rsidRPr="005F4A8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F4A84" w:rsidRPr="005F4A84" w:rsidRDefault="005F4A84" w:rsidP="005F4A84">
      <w:pPr>
        <w:ind w:firstLine="709"/>
        <w:jc w:val="both"/>
        <w:rPr>
          <w:color w:val="000000"/>
          <w:shd w:val="clear" w:color="auto" w:fill="FFFFFF"/>
        </w:rPr>
      </w:pPr>
      <w:r w:rsidRPr="005F4A84">
        <w:rPr>
          <w:color w:val="000000"/>
        </w:rPr>
        <w:t xml:space="preserve">1) </w:t>
      </w:r>
      <w:r w:rsidRPr="005F4A8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4A8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5F4A8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  <w:shd w:val="clear" w:color="auto" w:fill="FFFFFF"/>
        </w:rPr>
        <w:t xml:space="preserve">2) отсутствие признаков </w:t>
      </w:r>
      <w:r w:rsidRPr="005F4A8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>3) имеются уважительные причины для отсутствия контролируемого лица (болезнь</w:t>
      </w:r>
      <w:r w:rsidRPr="005F4A84">
        <w:rPr>
          <w:color w:val="000000"/>
          <w:shd w:val="clear" w:color="auto" w:fill="FFFFFF"/>
        </w:rPr>
        <w:t xml:space="preserve"> контролируемого лица</w:t>
      </w:r>
      <w:r w:rsidRPr="005F4A84">
        <w:rPr>
          <w:color w:val="000000"/>
        </w:rPr>
        <w:t>, его командировка и т.п.) при проведении</w:t>
      </w:r>
      <w:r w:rsidRPr="005F4A84">
        <w:rPr>
          <w:color w:val="000000"/>
          <w:shd w:val="clear" w:color="auto" w:fill="FFFFFF"/>
        </w:rPr>
        <w:t xml:space="preserve"> контрольного мероприятия</w:t>
      </w:r>
      <w:r w:rsidRPr="005F4A84">
        <w:rPr>
          <w:color w:val="000000"/>
        </w:rPr>
        <w:t>.</w:t>
      </w:r>
    </w:p>
    <w:p w:rsidR="005F4A84" w:rsidRPr="005F4A84" w:rsidRDefault="005F4A84" w:rsidP="005F4A8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5F4A84" w:rsidRPr="005F4A84" w:rsidRDefault="005F4A84" w:rsidP="005F4A8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tooltip="https://login.consultant.ru/link/?req=doc&amp;base=LAW&amp;n=358750&amp;date=25.06.2021&amp;demo=1&amp;dst=100998&amp;fld=134" w:history="1">
        <w:r w:rsidRPr="005F4A8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4A8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4A84">
        <w:rPr>
          <w:color w:val="000000"/>
        </w:rPr>
        <w:t>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4A8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F4A84" w:rsidRPr="005F4A84" w:rsidRDefault="005F4A84" w:rsidP="005F4A84">
      <w:pPr>
        <w:ind w:firstLine="709"/>
        <w:jc w:val="both"/>
        <w:rPr>
          <w:color w:val="000000"/>
        </w:rPr>
      </w:pPr>
      <w:r w:rsidRPr="005F4A84">
        <w:rPr>
          <w:color w:val="000000"/>
        </w:rPr>
        <w:t xml:space="preserve">4) </w:t>
      </w:r>
      <w:r w:rsidRPr="005F4A8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4A84">
        <w:rPr>
          <w:color w:val="000000"/>
        </w:rPr>
        <w:t>;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F4A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F4A84" w:rsidRPr="005F4A84" w:rsidRDefault="005F4A84" w:rsidP="005F4A84">
      <w:pPr>
        <w:ind w:firstLine="709"/>
        <w:jc w:val="both"/>
      </w:pPr>
      <w:r w:rsidRPr="005F4A84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Pr="005F4A84">
        <w:rPr>
          <w:color w:val="000000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F4A84" w:rsidRPr="005F4A84" w:rsidRDefault="005F4A84" w:rsidP="005F4A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5F4A84" w:rsidRPr="005F4A84" w:rsidRDefault="005F4A84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A84" w:rsidRPr="005F4A84" w:rsidRDefault="005F4A84" w:rsidP="005F4A84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84" w:rsidRPr="005F4A84" w:rsidRDefault="005F4A84" w:rsidP="005F4A8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5F4A84" w:rsidRPr="005F4A84" w:rsidRDefault="005F4A84" w:rsidP="005F4A84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A84" w:rsidRPr="005F4A84" w:rsidRDefault="005F4A84" w:rsidP="005F4A8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F4A84" w:rsidRPr="005F4A84" w:rsidRDefault="005F4A84" w:rsidP="005F4A84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A84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Pr="005F4A84"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</w:t>
      </w:r>
      <w:r w:rsidRPr="005F4A84">
        <w:rPr>
          <w:rFonts w:ascii="Times New Roman" w:hAnsi="Times New Roman" w:cs="Times New Roman"/>
          <w:sz w:val="24"/>
          <w:szCs w:val="24"/>
        </w:rPr>
        <w:t xml:space="preserve"> Биляловский</w:t>
      </w:r>
      <w:r w:rsidRPr="005F4A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5F4A84" w:rsidRPr="005F4A84" w:rsidRDefault="005F4A84" w:rsidP="005F4A8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4A84" w:rsidRPr="005F4A84" w:rsidRDefault="005F4A84" w:rsidP="005F4A8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5F4A84" w:rsidRDefault="00AB6A6C" w:rsidP="005F4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B6A6C" w:rsidRPr="005F4A84" w:rsidSect="000F3883">
      <w:headerReference w:type="even" r:id="rId15"/>
      <w:headerReference w:type="default" r:id="rId16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ED" w:rsidRDefault="007F72ED" w:rsidP="00AB6A6C">
      <w:r>
        <w:separator/>
      </w:r>
    </w:p>
  </w:endnote>
  <w:endnote w:type="continuationSeparator" w:id="0">
    <w:p w:rsidR="007F72ED" w:rsidRDefault="007F72ED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ED" w:rsidRDefault="007F72ED" w:rsidP="00AB6A6C">
      <w:r>
        <w:separator/>
      </w:r>
    </w:p>
  </w:footnote>
  <w:footnote w:type="continuationSeparator" w:id="0">
    <w:p w:rsidR="007F72ED" w:rsidRDefault="007F72ED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B239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7F72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B239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F4A84">
      <w:rPr>
        <w:rStyle w:val="a8"/>
        <w:noProof/>
      </w:rPr>
      <w:t>11</w:t>
    </w:r>
    <w:r>
      <w:rPr>
        <w:rStyle w:val="a8"/>
      </w:rPr>
      <w:fldChar w:fldCharType="end"/>
    </w:r>
  </w:p>
  <w:p w:rsidR="00E90F25" w:rsidRDefault="007F72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F3883"/>
    <w:rsid w:val="001F1F63"/>
    <w:rsid w:val="00203182"/>
    <w:rsid w:val="00365811"/>
    <w:rsid w:val="003B4236"/>
    <w:rsid w:val="0046192B"/>
    <w:rsid w:val="005F4A84"/>
    <w:rsid w:val="006F7DEA"/>
    <w:rsid w:val="00750556"/>
    <w:rsid w:val="007844DA"/>
    <w:rsid w:val="007F0581"/>
    <w:rsid w:val="007F72ED"/>
    <w:rsid w:val="008B187F"/>
    <w:rsid w:val="00901749"/>
    <w:rsid w:val="00935631"/>
    <w:rsid w:val="009D07EB"/>
    <w:rsid w:val="00A00904"/>
    <w:rsid w:val="00A67121"/>
    <w:rsid w:val="00AB6A6C"/>
    <w:rsid w:val="00B713D8"/>
    <w:rsid w:val="00BB2393"/>
    <w:rsid w:val="00BC4C77"/>
    <w:rsid w:val="00F84D73"/>
    <w:rsid w:val="00FA5221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7FB1D"/>
  <w15:docId w15:val="{CC3FCC6E-E632-487C-B74F-B2E45DB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11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5811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65811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3658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581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58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581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658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6581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B6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6581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6581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65811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658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65811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6581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581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65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65811"/>
    <w:rPr>
      <w:rFonts w:ascii="Arial" w:eastAsia="Times New Roman" w:hAnsi="Arial" w:cs="Times New Roman"/>
    </w:rPr>
  </w:style>
  <w:style w:type="paragraph" w:styleId="af1">
    <w:name w:val="Body Text"/>
    <w:basedOn w:val="a"/>
    <w:link w:val="af2"/>
    <w:rsid w:val="00365811"/>
    <w:pPr>
      <w:spacing w:after="120"/>
    </w:pPr>
  </w:style>
  <w:style w:type="character" w:customStyle="1" w:styleId="af2">
    <w:name w:val="Основной текст Знак"/>
    <w:basedOn w:val="a0"/>
    <w:link w:val="af1"/>
    <w:rsid w:val="003658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8750&amp;date=25.06.2021&amp;demo=1&amp;dst=100998&amp;fld=134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88C3-C4B2-4666-8341-F1CFC21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2021-08-23T11:05:00Z</dcterms:created>
  <dcterms:modified xsi:type="dcterms:W3CDTF">2022-01-13T10:58:00Z</dcterms:modified>
</cp:coreProperties>
</file>