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E069A2" w:rsidRPr="00B04DDA" w:rsidTr="00CD51E2">
        <w:tc>
          <w:tcPr>
            <w:tcW w:w="4489" w:type="dxa"/>
            <w:vMerge w:val="restart"/>
            <w:shd w:val="clear" w:color="auto" w:fill="auto"/>
          </w:tcPr>
          <w:p w:rsidR="00E069A2" w:rsidRPr="00B04DDA" w:rsidRDefault="00E069A2" w:rsidP="00CD51E2">
            <w:pPr>
              <w:spacing w:after="0"/>
              <w:rPr>
                <w:rFonts w:ascii="Times Cyr Bash Normal" w:hAnsi="Times Cyr Bash Normal"/>
                <w:b/>
                <w:caps/>
              </w:rPr>
            </w:pPr>
          </w:p>
          <w:p w:rsidR="00E069A2" w:rsidRPr="00B04DDA" w:rsidRDefault="00E069A2" w:rsidP="00CD51E2">
            <w:pPr>
              <w:spacing w:after="0"/>
              <w:jc w:val="center"/>
              <w:rPr>
                <w:rFonts w:ascii="Times Cyr Bash Normal" w:hAnsi="Times Cyr Bash Normal"/>
                <w:b/>
                <w:caps/>
              </w:rPr>
            </w:pPr>
            <w:r w:rsidRPr="00B04DDA">
              <w:rPr>
                <w:rFonts w:ascii="Times Cyr Bash Normal" w:hAnsi="Times Cyr Bash Normal"/>
                <w:b/>
                <w:caps/>
              </w:rPr>
              <w:t>Баш</w:t>
            </w:r>
            <w:r w:rsidRPr="00B04DDA">
              <w:rPr>
                <w:b/>
                <w:caps/>
                <w:lang w:val="ba-RU"/>
              </w:rPr>
              <w:t>ҡ</w:t>
            </w:r>
            <w:r w:rsidRPr="00B04DDA">
              <w:rPr>
                <w:rFonts w:ascii="Times Cyr Bash Normal" w:hAnsi="Times Cyr Bash Normal"/>
                <w:b/>
                <w:caps/>
              </w:rPr>
              <w:t>ортостан республика</w:t>
            </w:r>
            <w:r w:rsidRPr="00B04DDA">
              <w:rPr>
                <w:rFonts w:ascii="Arial" w:hAnsi="Arial" w:cs="Arial"/>
                <w:b/>
                <w:caps/>
                <w:lang w:val="ba-RU"/>
              </w:rPr>
              <w:t>һ</w:t>
            </w:r>
            <w:r w:rsidRPr="00B04DDA">
              <w:rPr>
                <w:rFonts w:ascii="Times Cyr Bash Normal" w:hAnsi="Times Cyr Bash Normal"/>
                <w:b/>
                <w:caps/>
              </w:rPr>
              <w:t>Ы</w:t>
            </w:r>
          </w:p>
          <w:p w:rsidR="00E069A2" w:rsidRPr="00B04DDA" w:rsidRDefault="00E069A2" w:rsidP="00CD51E2">
            <w:pPr>
              <w:spacing w:after="0"/>
              <w:jc w:val="center"/>
              <w:rPr>
                <w:rFonts w:ascii="Times Cyr Bash Normal" w:hAnsi="Times Cyr Bash Normal"/>
                <w:b/>
                <w:caps/>
              </w:rPr>
            </w:pPr>
            <w:r w:rsidRPr="00B04DDA">
              <w:rPr>
                <w:rFonts w:ascii="Times Cyr Bash Normal" w:hAnsi="Times Cyr Bash Normal"/>
                <w:b/>
                <w:caps/>
              </w:rPr>
              <w:t>Байма</w:t>
            </w:r>
            <w:r w:rsidRPr="00E10A62">
              <w:rPr>
                <w:b/>
                <w:caps/>
                <w:sz w:val="24"/>
                <w:szCs w:val="24"/>
                <w:lang w:val="ba-RU"/>
              </w:rPr>
              <w:t>ҡ</w:t>
            </w:r>
            <w:r w:rsidRPr="00B04DDA">
              <w:rPr>
                <w:rFonts w:ascii="Times Cyr Bash Normal" w:hAnsi="Times Cyr Bash Normal"/>
                <w:b/>
                <w:caps/>
              </w:rPr>
              <w:t xml:space="preserve">  районы муниципаль</w:t>
            </w:r>
          </w:p>
          <w:p w:rsidR="00E069A2" w:rsidRPr="00B04DDA" w:rsidRDefault="00E069A2" w:rsidP="00CD51E2">
            <w:pPr>
              <w:spacing w:after="0"/>
              <w:jc w:val="center"/>
              <w:rPr>
                <w:rFonts w:ascii="Times Cyr Bash Normal" w:hAnsi="Times Cyr Bash Normal"/>
                <w:b/>
                <w:caps/>
              </w:rPr>
            </w:pPr>
            <w:r w:rsidRPr="00B04DDA">
              <w:rPr>
                <w:rFonts w:ascii="Times Cyr Bash Normal" w:hAnsi="Times Cyr Bash Normal"/>
                <w:b/>
                <w:caps/>
              </w:rPr>
              <w:t xml:space="preserve">Районыны  </w:t>
            </w:r>
            <w:r>
              <w:rPr>
                <w:b/>
                <w:caps/>
              </w:rPr>
              <w:t>Билал</w:t>
            </w:r>
            <w:r w:rsidRPr="00B04DDA">
              <w:rPr>
                <w:rFonts w:ascii="Times Cyr Bash Normal" w:hAnsi="Times Cyr Bash Normal"/>
                <w:b/>
                <w:caps/>
              </w:rPr>
              <w:t xml:space="preserve"> ауыл</w:t>
            </w:r>
          </w:p>
          <w:p w:rsidR="00E069A2" w:rsidRPr="00B04DDA" w:rsidRDefault="00E069A2" w:rsidP="00CD51E2">
            <w:pPr>
              <w:spacing w:after="0"/>
              <w:jc w:val="center"/>
              <w:rPr>
                <w:rFonts w:ascii="Times Cyr Bash Normal" w:hAnsi="Times Cyr Bash Normal"/>
                <w:b/>
                <w:caps/>
              </w:rPr>
            </w:pPr>
            <w:r w:rsidRPr="00B04DDA">
              <w:rPr>
                <w:rFonts w:ascii="Times Cyr Bash Normal" w:hAnsi="Times Cyr Bash Normal"/>
                <w:b/>
                <w:caps/>
              </w:rPr>
              <w:t>Советы ауыл бил</w:t>
            </w:r>
            <w:r w:rsidRPr="00B04DDA">
              <w:rPr>
                <w:rFonts w:ascii="Arial" w:hAnsi="Arial" w:cs="Arial"/>
                <w:b/>
                <w:caps/>
                <w:lang w:val="ba-RU"/>
              </w:rPr>
              <w:t>Ә</w:t>
            </w:r>
            <w:r w:rsidRPr="00B04DDA">
              <w:rPr>
                <w:rFonts w:ascii="Times Cyr Bash Normal" w:hAnsi="Times Cyr Bash Normal"/>
                <w:b/>
                <w:caps/>
              </w:rPr>
              <w:t>м</w:t>
            </w:r>
            <w:r w:rsidRPr="00B04DDA">
              <w:rPr>
                <w:rFonts w:ascii="Arial" w:hAnsi="Arial" w:cs="Arial"/>
                <w:b/>
                <w:caps/>
                <w:lang w:val="ba-RU"/>
              </w:rPr>
              <w:t>ӘҺ</w:t>
            </w:r>
            <w:r w:rsidRPr="00B04DDA">
              <w:rPr>
                <w:rFonts w:ascii="Times Cyr Bash Normal" w:hAnsi="Times Cyr Bash Normal"/>
                <w:b/>
                <w:caps/>
              </w:rPr>
              <w:t xml:space="preserve">е </w:t>
            </w:r>
          </w:p>
          <w:p w:rsidR="00E069A2" w:rsidRPr="00B04DDA" w:rsidRDefault="00E069A2" w:rsidP="00CD51E2">
            <w:pPr>
              <w:spacing w:after="0"/>
              <w:jc w:val="center"/>
              <w:rPr>
                <w:rFonts w:ascii="Times Cyr Bash Normal" w:hAnsi="Times Cyr Bash Normal"/>
                <w:b/>
                <w:caps/>
              </w:rPr>
            </w:pPr>
            <w:r w:rsidRPr="00B04DDA">
              <w:rPr>
                <w:rFonts w:ascii="Times Cyr Bash Normal" w:hAnsi="Times Cyr Bash Normal"/>
                <w:b/>
                <w:caps/>
              </w:rPr>
              <w:t>ХАкИМИ</w:t>
            </w:r>
            <w:r w:rsidRPr="00B04DDA">
              <w:rPr>
                <w:rFonts w:ascii="Arial" w:hAnsi="Arial" w:cs="Arial"/>
                <w:b/>
                <w:caps/>
                <w:lang w:val="ba-RU"/>
              </w:rPr>
              <w:t>Ә</w:t>
            </w:r>
            <w:r w:rsidRPr="00B04DDA">
              <w:rPr>
                <w:rFonts w:ascii="Times Cyr Bash Normal" w:hAnsi="Times Cyr Bash Normal"/>
                <w:b/>
                <w:caps/>
              </w:rPr>
              <w:t>ТЕ</w:t>
            </w:r>
          </w:p>
        </w:tc>
        <w:tc>
          <w:tcPr>
            <w:tcW w:w="1675" w:type="dxa"/>
            <w:gridSpan w:val="2"/>
            <w:shd w:val="clear" w:color="auto" w:fill="auto"/>
          </w:tcPr>
          <w:p w:rsidR="00E069A2" w:rsidRPr="00B04DDA" w:rsidRDefault="00E069A2" w:rsidP="00CD51E2">
            <w:pPr>
              <w:spacing w:after="0"/>
              <w:jc w:val="center"/>
              <w:rPr>
                <w:rFonts w:ascii="Times Cyr Bash Normal" w:hAnsi="Times Cyr Bash Normal"/>
              </w:rPr>
            </w:pPr>
          </w:p>
        </w:tc>
        <w:tc>
          <w:tcPr>
            <w:tcW w:w="4355" w:type="dxa"/>
            <w:vMerge w:val="restart"/>
            <w:shd w:val="clear" w:color="auto" w:fill="auto"/>
          </w:tcPr>
          <w:p w:rsidR="00E069A2" w:rsidRPr="00B04DDA" w:rsidRDefault="00E069A2" w:rsidP="00CD51E2">
            <w:pPr>
              <w:spacing w:after="0"/>
              <w:jc w:val="center"/>
              <w:rPr>
                <w:rFonts w:ascii="Times Cyr Bash Normal" w:hAnsi="Times Cyr Bash Normal"/>
                <w:b/>
                <w:caps/>
              </w:rPr>
            </w:pPr>
          </w:p>
          <w:p w:rsidR="00E069A2" w:rsidRPr="00B04DDA" w:rsidRDefault="00E069A2" w:rsidP="00CD51E2">
            <w:pPr>
              <w:spacing w:after="0"/>
              <w:jc w:val="center"/>
              <w:rPr>
                <w:rFonts w:ascii="Times Cyr Bash Normal" w:hAnsi="Times Cyr Bash Normal"/>
                <w:b/>
                <w:caps/>
              </w:rPr>
            </w:pPr>
            <w:r>
              <w:rPr>
                <w:rFonts w:ascii="Times Cyr Bash Normal" w:hAnsi="Times Cyr Bash Normal"/>
                <w:b/>
                <w:caps/>
              </w:rPr>
              <w:t>РЕ</w:t>
            </w:r>
            <w:r>
              <w:rPr>
                <w:rFonts w:ascii="Times Cyr Bash Normal" w:hAnsi="Times Cyr Bash Normal"/>
                <w:b/>
                <w:caps/>
                <w:lang w:val="ba-RU"/>
              </w:rPr>
              <w:t>С</w:t>
            </w:r>
            <w:r w:rsidRPr="00B04DDA">
              <w:rPr>
                <w:rFonts w:ascii="Times Cyr Bash Normal" w:hAnsi="Times Cyr Bash Normal"/>
                <w:b/>
                <w:caps/>
              </w:rPr>
              <w:t>ПУБЛИКА БАШКОРТОСТАН</w:t>
            </w:r>
          </w:p>
          <w:p w:rsidR="00E069A2" w:rsidRPr="00B04DDA" w:rsidRDefault="00E069A2" w:rsidP="00CD51E2">
            <w:pPr>
              <w:spacing w:after="0"/>
              <w:jc w:val="center"/>
              <w:rPr>
                <w:rFonts w:ascii="Times Cyr Bash Normal" w:hAnsi="Times Cyr Bash Normal"/>
                <w:b/>
                <w:caps/>
              </w:rPr>
            </w:pPr>
            <w:r w:rsidRPr="00B04DDA">
              <w:rPr>
                <w:rFonts w:ascii="Times Cyr Bash Normal" w:hAnsi="Times Cyr Bash Normal"/>
                <w:b/>
                <w:caps/>
              </w:rPr>
              <w:t>АДМ</w:t>
            </w:r>
            <w:r>
              <w:rPr>
                <w:rFonts w:ascii="Times Cyr Bash Normal" w:hAnsi="Times Cyr Bash Normal"/>
                <w:b/>
                <w:caps/>
              </w:rPr>
              <w:t xml:space="preserve">ИНИСТРАЦИЯ сельского поселения </w:t>
            </w:r>
            <w:r>
              <w:rPr>
                <w:b/>
                <w:caps/>
              </w:rPr>
              <w:t>Биляловский</w:t>
            </w:r>
            <w:r w:rsidRPr="00B04DDA">
              <w:rPr>
                <w:rFonts w:ascii="Times Cyr Bash Normal" w:hAnsi="Times Cyr Bash Normal"/>
                <w:b/>
                <w:caps/>
              </w:rPr>
              <w:t xml:space="preserve">  сельсовет муниципального района Баймакский район</w:t>
            </w:r>
          </w:p>
        </w:tc>
      </w:tr>
      <w:tr w:rsidR="00E069A2" w:rsidRPr="00B04DDA" w:rsidTr="00CD51E2">
        <w:tc>
          <w:tcPr>
            <w:tcW w:w="4489" w:type="dxa"/>
            <w:vMerge/>
            <w:shd w:val="clear" w:color="auto" w:fill="auto"/>
          </w:tcPr>
          <w:p w:rsidR="00E069A2" w:rsidRPr="00B04DDA" w:rsidRDefault="00E069A2" w:rsidP="00CD51E2">
            <w:pPr>
              <w:spacing w:after="0"/>
              <w:jc w:val="center"/>
              <w:rPr>
                <w:rFonts w:ascii="Times Cyr Bash Normal" w:hAnsi="Times Cyr Bash Normal"/>
              </w:rPr>
            </w:pPr>
          </w:p>
        </w:tc>
        <w:tc>
          <w:tcPr>
            <w:tcW w:w="1675" w:type="dxa"/>
            <w:gridSpan w:val="2"/>
            <w:shd w:val="clear" w:color="auto" w:fill="auto"/>
          </w:tcPr>
          <w:p w:rsidR="00E069A2" w:rsidRPr="00B04DDA" w:rsidRDefault="00E069A2" w:rsidP="00CD51E2">
            <w:pPr>
              <w:spacing w:after="0"/>
              <w:jc w:val="center"/>
              <w:rPr>
                <w:rFonts w:ascii="Times Cyr Bash Normal" w:hAnsi="Times Cyr Bash Normal"/>
              </w:rPr>
            </w:pPr>
            <w:r w:rsidRPr="00A12A94">
              <w:rPr>
                <w:rFonts w:ascii="Times Cyr Bash Normal" w:hAnsi="Times Cyr Bash Normal"/>
                <w:noProof/>
                <w:lang w:eastAsia="ru-RU"/>
              </w:rPr>
              <w:drawing>
                <wp:inline distT="0" distB="0" distL="0" distR="0" wp14:anchorId="75A1C4C7" wp14:editId="5A07061F">
                  <wp:extent cx="733425" cy="914400"/>
                  <wp:effectExtent l="0" t="0" r="9525"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55" w:type="dxa"/>
            <w:vMerge/>
            <w:shd w:val="clear" w:color="auto" w:fill="auto"/>
          </w:tcPr>
          <w:p w:rsidR="00E069A2" w:rsidRPr="00B04DDA" w:rsidRDefault="00E069A2" w:rsidP="00CD51E2">
            <w:pPr>
              <w:spacing w:after="0"/>
              <w:jc w:val="center"/>
              <w:rPr>
                <w:rFonts w:ascii="Times Cyr Bash Normal" w:hAnsi="Times Cyr Bash Normal"/>
                <w:b/>
                <w:caps/>
              </w:rPr>
            </w:pPr>
          </w:p>
        </w:tc>
      </w:tr>
      <w:tr w:rsidR="00E069A2" w:rsidRPr="00B04DDA" w:rsidTr="00CD51E2">
        <w:tc>
          <w:tcPr>
            <w:tcW w:w="5355" w:type="dxa"/>
            <w:gridSpan w:val="2"/>
            <w:tcBorders>
              <w:bottom w:val="thinThickSmallGap" w:sz="24" w:space="0" w:color="auto"/>
            </w:tcBorders>
            <w:shd w:val="clear" w:color="auto" w:fill="auto"/>
          </w:tcPr>
          <w:p w:rsidR="00E069A2" w:rsidRDefault="00E069A2" w:rsidP="00CD51E2">
            <w:pPr>
              <w:spacing w:after="0"/>
              <w:rPr>
                <w:sz w:val="16"/>
                <w:szCs w:val="16"/>
              </w:rPr>
            </w:pPr>
            <w:r>
              <w:rPr>
                <w:sz w:val="16"/>
                <w:szCs w:val="16"/>
              </w:rPr>
              <w:t xml:space="preserve">         453666</w:t>
            </w:r>
            <w:r w:rsidRPr="00B85757">
              <w:rPr>
                <w:sz w:val="16"/>
                <w:szCs w:val="16"/>
              </w:rPr>
              <w:t xml:space="preserve">, </w:t>
            </w:r>
            <w:r>
              <w:rPr>
                <w:sz w:val="16"/>
                <w:szCs w:val="16"/>
              </w:rPr>
              <w:t>Б</w:t>
            </w:r>
            <w:r>
              <w:rPr>
                <w:rFonts w:ascii="Times New Roman Bash" w:hAnsi="Times New Roman Bash"/>
                <w:sz w:val="16"/>
                <w:szCs w:val="16"/>
              </w:rPr>
              <w:t>аш6ортостан Республика3ы,</w:t>
            </w:r>
            <w:r>
              <w:rPr>
                <w:sz w:val="16"/>
                <w:szCs w:val="16"/>
              </w:rPr>
              <w:t xml:space="preserve"> </w:t>
            </w:r>
            <w:r w:rsidRPr="00B85757">
              <w:rPr>
                <w:sz w:val="16"/>
                <w:szCs w:val="16"/>
              </w:rPr>
              <w:t>Байма</w:t>
            </w:r>
            <w:r w:rsidRPr="00B85757">
              <w:rPr>
                <w:sz w:val="16"/>
                <w:szCs w:val="16"/>
                <w:lang w:val="ba-RU"/>
              </w:rPr>
              <w:t>ҡ</w:t>
            </w:r>
            <w:r w:rsidRPr="00B85757">
              <w:rPr>
                <w:sz w:val="16"/>
                <w:szCs w:val="16"/>
              </w:rPr>
              <w:t xml:space="preserve"> районы,</w:t>
            </w:r>
          </w:p>
          <w:p w:rsidR="00E069A2" w:rsidRDefault="00E069A2" w:rsidP="00CD51E2">
            <w:pPr>
              <w:spacing w:after="0"/>
              <w:rPr>
                <w:rFonts w:ascii="Times New Roman Bash" w:hAnsi="Times New Roman Bash"/>
                <w:sz w:val="16"/>
                <w:szCs w:val="16"/>
              </w:rPr>
            </w:pPr>
            <w:r>
              <w:rPr>
                <w:sz w:val="16"/>
                <w:szCs w:val="16"/>
              </w:rPr>
              <w:t xml:space="preserve">                             Билал</w:t>
            </w:r>
            <w:r w:rsidRPr="00B85757">
              <w:rPr>
                <w:sz w:val="16"/>
                <w:szCs w:val="16"/>
              </w:rPr>
              <w:t xml:space="preserve"> ауылы,</w:t>
            </w:r>
            <w:r>
              <w:rPr>
                <w:rFonts w:ascii="Times New Roman Bash" w:hAnsi="Times New Roman Bash"/>
                <w:sz w:val="16"/>
                <w:szCs w:val="16"/>
              </w:rPr>
              <w:t xml:space="preserve"> </w:t>
            </w:r>
            <w:r>
              <w:rPr>
                <w:sz w:val="16"/>
                <w:szCs w:val="16"/>
              </w:rPr>
              <w:t xml:space="preserve">З.Биишева </w:t>
            </w:r>
            <w:r w:rsidRPr="00B85757">
              <w:rPr>
                <w:sz w:val="16"/>
                <w:szCs w:val="16"/>
              </w:rPr>
              <w:t xml:space="preserve">урамы, </w:t>
            </w:r>
            <w:r>
              <w:rPr>
                <w:sz w:val="16"/>
                <w:szCs w:val="16"/>
              </w:rPr>
              <w:t>19</w:t>
            </w:r>
          </w:p>
          <w:p w:rsidR="00E069A2" w:rsidRPr="00F455EE" w:rsidRDefault="00E069A2" w:rsidP="00CD51E2">
            <w:pPr>
              <w:spacing w:after="0"/>
              <w:rPr>
                <w:rFonts w:ascii="Times New Roman Bash" w:hAnsi="Times New Roman Bash"/>
                <w:sz w:val="16"/>
                <w:szCs w:val="16"/>
              </w:rPr>
            </w:pPr>
            <w:r>
              <w:rPr>
                <w:rFonts w:ascii="Times New Roman Bash" w:hAnsi="Times New Roman Bash"/>
                <w:sz w:val="16"/>
                <w:szCs w:val="16"/>
              </w:rPr>
              <w:t xml:space="preserve">                                  </w:t>
            </w:r>
            <w:r w:rsidRPr="00B85757">
              <w:rPr>
                <w:sz w:val="16"/>
                <w:szCs w:val="16"/>
              </w:rPr>
              <w:t>тел. 8(34751) 4-</w:t>
            </w:r>
            <w:r>
              <w:rPr>
                <w:sz w:val="16"/>
                <w:szCs w:val="16"/>
              </w:rPr>
              <w:t>85-68</w:t>
            </w:r>
            <w:r w:rsidRPr="00B85757">
              <w:rPr>
                <w:sz w:val="16"/>
                <w:szCs w:val="16"/>
              </w:rPr>
              <w:t>, 4-</w:t>
            </w:r>
            <w:r>
              <w:rPr>
                <w:sz w:val="16"/>
                <w:szCs w:val="16"/>
              </w:rPr>
              <w:t>85-30</w:t>
            </w:r>
          </w:p>
          <w:p w:rsidR="00E069A2" w:rsidRPr="00B04DDA" w:rsidRDefault="00E069A2" w:rsidP="00CD51E2">
            <w:pPr>
              <w:spacing w:after="0"/>
              <w:jc w:val="center"/>
              <w:rPr>
                <w:rFonts w:ascii="Times Cyr Bash Normal" w:hAnsi="Times Cyr Bash Normal"/>
                <w:b/>
                <w:caps/>
              </w:rPr>
            </w:pPr>
          </w:p>
        </w:tc>
        <w:tc>
          <w:tcPr>
            <w:tcW w:w="5164" w:type="dxa"/>
            <w:gridSpan w:val="2"/>
            <w:tcBorders>
              <w:left w:val="nil"/>
              <w:bottom w:val="thinThickSmallGap" w:sz="24" w:space="0" w:color="auto"/>
            </w:tcBorders>
            <w:shd w:val="clear" w:color="auto" w:fill="auto"/>
          </w:tcPr>
          <w:p w:rsidR="00E069A2" w:rsidRDefault="00E069A2" w:rsidP="00CD51E2">
            <w:pPr>
              <w:spacing w:after="0"/>
              <w:jc w:val="center"/>
              <w:rPr>
                <w:sz w:val="16"/>
                <w:szCs w:val="16"/>
              </w:rPr>
            </w:pPr>
            <w:r>
              <w:rPr>
                <w:sz w:val="16"/>
                <w:szCs w:val="16"/>
              </w:rPr>
              <w:t xml:space="preserve">                   </w:t>
            </w:r>
            <w:r w:rsidRPr="00F455EE">
              <w:rPr>
                <w:sz w:val="16"/>
                <w:szCs w:val="16"/>
              </w:rPr>
              <w:t>4536</w:t>
            </w:r>
            <w:r>
              <w:rPr>
                <w:sz w:val="16"/>
                <w:szCs w:val="16"/>
              </w:rPr>
              <w:t>66</w:t>
            </w:r>
            <w:r w:rsidRPr="00F455EE">
              <w:rPr>
                <w:sz w:val="16"/>
                <w:szCs w:val="16"/>
              </w:rPr>
              <w:t>, Р</w:t>
            </w:r>
            <w:r>
              <w:rPr>
                <w:sz w:val="16"/>
                <w:szCs w:val="16"/>
              </w:rPr>
              <w:t xml:space="preserve">еспублика </w:t>
            </w:r>
            <w:r w:rsidRPr="00F455EE">
              <w:rPr>
                <w:sz w:val="16"/>
                <w:szCs w:val="16"/>
              </w:rPr>
              <w:t>Б</w:t>
            </w:r>
            <w:r>
              <w:rPr>
                <w:sz w:val="16"/>
                <w:szCs w:val="16"/>
              </w:rPr>
              <w:t>ашкортостан,</w:t>
            </w:r>
            <w:r w:rsidRPr="00F455EE">
              <w:rPr>
                <w:sz w:val="16"/>
                <w:szCs w:val="16"/>
              </w:rPr>
              <w:t xml:space="preserve"> Баймакский район,</w:t>
            </w:r>
          </w:p>
          <w:p w:rsidR="00E069A2" w:rsidRPr="00F455EE" w:rsidRDefault="00E069A2" w:rsidP="00CD51E2">
            <w:pPr>
              <w:spacing w:after="0"/>
              <w:jc w:val="center"/>
              <w:rPr>
                <w:sz w:val="16"/>
                <w:szCs w:val="16"/>
              </w:rPr>
            </w:pPr>
            <w:r>
              <w:rPr>
                <w:sz w:val="16"/>
                <w:szCs w:val="16"/>
              </w:rPr>
              <w:t xml:space="preserve">                             </w:t>
            </w:r>
            <w:r w:rsidRPr="00F455EE">
              <w:rPr>
                <w:sz w:val="16"/>
                <w:szCs w:val="16"/>
              </w:rPr>
              <w:t>с.</w:t>
            </w:r>
            <w:r>
              <w:rPr>
                <w:sz w:val="16"/>
                <w:szCs w:val="16"/>
              </w:rPr>
              <w:t>Билялово</w:t>
            </w:r>
            <w:r w:rsidRPr="00F455EE">
              <w:rPr>
                <w:sz w:val="16"/>
                <w:szCs w:val="16"/>
              </w:rPr>
              <w:t>,</w:t>
            </w:r>
            <w:r w:rsidRPr="00F455EE">
              <w:rPr>
                <w:sz w:val="16"/>
                <w:szCs w:val="16"/>
                <w:lang w:val="ba-RU"/>
              </w:rPr>
              <w:t xml:space="preserve">  </w:t>
            </w:r>
            <w:r w:rsidRPr="00F455EE">
              <w:rPr>
                <w:sz w:val="16"/>
                <w:szCs w:val="16"/>
              </w:rPr>
              <w:t xml:space="preserve">ул. </w:t>
            </w:r>
            <w:r>
              <w:rPr>
                <w:sz w:val="16"/>
                <w:szCs w:val="16"/>
              </w:rPr>
              <w:t>З.Биишевой, 19</w:t>
            </w:r>
          </w:p>
          <w:p w:rsidR="00E069A2" w:rsidRPr="00F455EE" w:rsidRDefault="00E069A2" w:rsidP="00CD51E2">
            <w:pPr>
              <w:spacing w:after="0"/>
              <w:jc w:val="center"/>
              <w:rPr>
                <w:sz w:val="16"/>
                <w:szCs w:val="16"/>
              </w:rPr>
            </w:pPr>
            <w:r>
              <w:rPr>
                <w:sz w:val="16"/>
                <w:szCs w:val="16"/>
              </w:rPr>
              <w:t xml:space="preserve">                              </w:t>
            </w:r>
            <w:r w:rsidRPr="00F455EE">
              <w:rPr>
                <w:sz w:val="16"/>
                <w:szCs w:val="16"/>
              </w:rPr>
              <w:t>тел. 8(34751) 4-</w:t>
            </w:r>
            <w:r>
              <w:rPr>
                <w:sz w:val="16"/>
                <w:szCs w:val="16"/>
              </w:rPr>
              <w:t>85-68, 4-85</w:t>
            </w:r>
            <w:r w:rsidRPr="00F455EE">
              <w:rPr>
                <w:sz w:val="16"/>
                <w:szCs w:val="16"/>
              </w:rPr>
              <w:t>-30</w:t>
            </w:r>
          </w:p>
          <w:p w:rsidR="00E069A2" w:rsidRPr="00B04DDA" w:rsidRDefault="00E069A2" w:rsidP="00CD51E2">
            <w:pPr>
              <w:spacing w:after="0"/>
              <w:jc w:val="center"/>
              <w:rPr>
                <w:rFonts w:ascii="Times Cyr Bash Normal" w:hAnsi="Times Cyr Bash Normal"/>
                <w:b/>
                <w:caps/>
              </w:rPr>
            </w:pPr>
          </w:p>
        </w:tc>
      </w:tr>
    </w:tbl>
    <w:p w:rsidR="00E069A2" w:rsidRPr="00447875" w:rsidRDefault="00E069A2" w:rsidP="00E069A2">
      <w:pPr>
        <w:autoSpaceDN w:val="0"/>
        <w:jc w:val="center"/>
        <w:rPr>
          <w:b/>
          <w:sz w:val="28"/>
          <w:szCs w:val="28"/>
        </w:rPr>
      </w:pPr>
      <w:r>
        <w:rPr>
          <w:rFonts w:ascii="TimBashk" w:hAnsi="TimBashk"/>
          <w:b/>
          <w:sz w:val="28"/>
          <w:szCs w:val="28"/>
          <w:lang w:val="ba-RU"/>
        </w:rPr>
        <w:t>Ҡ</w:t>
      </w:r>
      <w:r w:rsidRPr="00447875">
        <w:rPr>
          <w:b/>
          <w:sz w:val="28"/>
          <w:szCs w:val="28"/>
        </w:rPr>
        <w:t>А</w:t>
      </w:r>
      <w:r>
        <w:rPr>
          <w:b/>
          <w:sz w:val="28"/>
          <w:szCs w:val="28"/>
        </w:rPr>
        <w:t xml:space="preserve">РАР                            </w:t>
      </w:r>
      <w:r w:rsidRPr="00447875">
        <w:rPr>
          <w:b/>
          <w:sz w:val="28"/>
          <w:szCs w:val="28"/>
        </w:rPr>
        <w:t xml:space="preserve">    </w:t>
      </w:r>
      <w:r>
        <w:rPr>
          <w:b/>
          <w:sz w:val="28"/>
          <w:szCs w:val="28"/>
        </w:rPr>
        <w:t xml:space="preserve">                         </w:t>
      </w:r>
      <w:r w:rsidRPr="00447875">
        <w:rPr>
          <w:b/>
          <w:sz w:val="28"/>
          <w:szCs w:val="28"/>
        </w:rPr>
        <w:t xml:space="preserve">                                </w:t>
      </w:r>
      <w:r>
        <w:rPr>
          <w:b/>
          <w:sz w:val="28"/>
          <w:szCs w:val="28"/>
        </w:rPr>
        <w:t xml:space="preserve"> </w:t>
      </w:r>
      <w:r w:rsidRPr="00447875">
        <w:rPr>
          <w:b/>
          <w:sz w:val="28"/>
          <w:szCs w:val="28"/>
        </w:rPr>
        <w:t>ПОСТАНОВЛЕНИЕ</w:t>
      </w:r>
    </w:p>
    <w:p w:rsidR="00E069A2" w:rsidRPr="00447875" w:rsidRDefault="00E069A2" w:rsidP="00E069A2">
      <w:pPr>
        <w:autoSpaceDN w:val="0"/>
        <w:rPr>
          <w:b/>
          <w:sz w:val="28"/>
          <w:szCs w:val="28"/>
        </w:rPr>
      </w:pPr>
      <w:r w:rsidRPr="00447875">
        <w:rPr>
          <w:b/>
          <w:sz w:val="28"/>
          <w:szCs w:val="28"/>
        </w:rPr>
        <w:t xml:space="preserve"> «</w:t>
      </w:r>
      <w:r>
        <w:rPr>
          <w:b/>
          <w:sz w:val="28"/>
          <w:szCs w:val="28"/>
        </w:rPr>
        <w:t>06</w:t>
      </w:r>
      <w:r w:rsidRPr="00447875">
        <w:rPr>
          <w:b/>
          <w:sz w:val="28"/>
          <w:szCs w:val="28"/>
        </w:rPr>
        <w:t>»</w:t>
      </w:r>
      <w:r>
        <w:rPr>
          <w:b/>
          <w:sz w:val="28"/>
          <w:szCs w:val="28"/>
        </w:rPr>
        <w:t xml:space="preserve"> сентябрь 2021</w:t>
      </w:r>
      <w:r w:rsidRPr="00447875">
        <w:rPr>
          <w:b/>
          <w:sz w:val="28"/>
          <w:szCs w:val="28"/>
        </w:rPr>
        <w:t xml:space="preserve"> й.                 </w:t>
      </w:r>
      <w:r>
        <w:rPr>
          <w:b/>
          <w:sz w:val="28"/>
          <w:szCs w:val="28"/>
        </w:rPr>
        <w:t xml:space="preserve">          </w:t>
      </w:r>
      <w:r w:rsidRPr="00447875">
        <w:rPr>
          <w:b/>
          <w:sz w:val="28"/>
          <w:szCs w:val="28"/>
        </w:rPr>
        <w:t xml:space="preserve"> №</w:t>
      </w:r>
      <w:r>
        <w:rPr>
          <w:b/>
          <w:sz w:val="28"/>
          <w:szCs w:val="28"/>
        </w:rPr>
        <w:t>33</w:t>
      </w:r>
      <w:r w:rsidRPr="00447875">
        <w:rPr>
          <w:b/>
          <w:sz w:val="28"/>
          <w:szCs w:val="28"/>
        </w:rPr>
        <w:t xml:space="preserve"> </w:t>
      </w:r>
      <w:r>
        <w:rPr>
          <w:b/>
          <w:sz w:val="28"/>
          <w:szCs w:val="28"/>
        </w:rPr>
        <w:t xml:space="preserve">          </w:t>
      </w:r>
      <w:r w:rsidRPr="00447875">
        <w:rPr>
          <w:b/>
          <w:sz w:val="28"/>
          <w:szCs w:val="28"/>
        </w:rPr>
        <w:t xml:space="preserve">              «</w:t>
      </w:r>
      <w:r>
        <w:rPr>
          <w:b/>
          <w:sz w:val="28"/>
          <w:szCs w:val="28"/>
        </w:rPr>
        <w:t>06»сентября 2021</w:t>
      </w:r>
      <w:r w:rsidRPr="00447875">
        <w:rPr>
          <w:b/>
          <w:sz w:val="28"/>
          <w:szCs w:val="28"/>
        </w:rPr>
        <w:t xml:space="preserve"> г.</w:t>
      </w:r>
    </w:p>
    <w:p w:rsidR="00E069A2" w:rsidRDefault="00E069A2" w:rsidP="00E069A2">
      <w:pPr>
        <w:rPr>
          <w:rFonts w:ascii="Times New Roman" w:eastAsia="Calibri" w:hAnsi="Times New Roman" w:cs="Times New Roman"/>
          <w:b/>
          <w:sz w:val="28"/>
          <w:szCs w:val="28"/>
        </w:rPr>
      </w:pPr>
    </w:p>
    <w:p w:rsidR="00E069A2" w:rsidRPr="00AD4F01" w:rsidRDefault="00E069A2" w:rsidP="00E069A2">
      <w:pPr>
        <w:rPr>
          <w:rFonts w:ascii="Times New Roman" w:eastAsia="Calibri" w:hAnsi="Times New Roman" w:cs="Times New Roman"/>
          <w:b/>
          <w:sz w:val="28"/>
          <w:szCs w:val="28"/>
        </w:rPr>
      </w:pPr>
    </w:p>
    <w:p w:rsidR="00E069A2" w:rsidRPr="00FD3999" w:rsidRDefault="00E069A2" w:rsidP="00E069A2">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финансовом органе администрации сельского поселения Биляловский сельсовет муниципального района Баймакский район</w:t>
      </w:r>
    </w:p>
    <w:p w:rsidR="00E069A2" w:rsidRPr="00A03C6F" w:rsidRDefault="00E069A2" w:rsidP="00E069A2">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E069A2" w:rsidRPr="00AD4F01" w:rsidRDefault="00E069A2" w:rsidP="00E069A2">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E069A2" w:rsidRDefault="00E069A2" w:rsidP="00E06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0D1">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Pr="00AD4F01">
        <w:rPr>
          <w:rFonts w:ascii="Times New Roman" w:eastAsia="Times New Roman" w:hAnsi="Times New Roman" w:cs="Times New Roman"/>
          <w:sz w:val="28"/>
          <w:szCs w:val="28"/>
          <w:lang w:eastAsia="ru-RU"/>
        </w:rPr>
        <w:t xml:space="preserve">Положения «О бюджетном процессе в сельском поселении </w:t>
      </w:r>
      <w:r>
        <w:rPr>
          <w:rFonts w:ascii="Times New Roman" w:eastAsia="Times New Roman" w:hAnsi="Times New Roman" w:cs="Times New Roman"/>
          <w:sz w:val="28"/>
          <w:szCs w:val="28"/>
          <w:lang w:eastAsia="ru-RU"/>
        </w:rPr>
        <w:t>Биляловский</w:t>
      </w:r>
      <w:r w:rsidRPr="00AD4F01">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Баймакский</w:t>
      </w:r>
      <w:r w:rsidRPr="00AD4F01">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r>
        <w:rPr>
          <w:rFonts w:ascii="Times New Roman" w:eastAsia="Times New Roman" w:hAnsi="Times New Roman" w:cs="Times New Roman"/>
          <w:sz w:val="28"/>
          <w:szCs w:val="28"/>
          <w:lang w:eastAsia="ru-RU"/>
        </w:rPr>
        <w:t>Биляловский</w:t>
      </w:r>
      <w:r w:rsidRPr="00AD4F01">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Баймакский</w:t>
      </w:r>
      <w:r w:rsidRPr="00AD4F01">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 xml:space="preserve">105 </w:t>
      </w:r>
      <w:r w:rsidRPr="00AD4F0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12 февраля 2014</w:t>
      </w:r>
      <w:r w:rsidRPr="00AD4F0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r w:rsidRPr="00AD4F01">
        <w:rPr>
          <w:rFonts w:ascii="Times New Roman" w:eastAsia="Times New Roman" w:hAnsi="Times New Roman" w:cs="Times New Roman"/>
          <w:sz w:val="28"/>
          <w:szCs w:val="28"/>
          <w:lang w:eastAsia="ru-RU"/>
        </w:rPr>
        <w:t xml:space="preserve"> </w:t>
      </w:r>
    </w:p>
    <w:p w:rsidR="00E069A2" w:rsidRDefault="00E069A2" w:rsidP="00E069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69A2" w:rsidRDefault="00E069A2" w:rsidP="00E069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69A2" w:rsidRDefault="00E069A2" w:rsidP="00E069A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0C63">
        <w:rPr>
          <w:rFonts w:ascii="Times New Roman" w:eastAsia="Times New Roman" w:hAnsi="Times New Roman" w:cs="Times New Roman"/>
          <w:sz w:val="28"/>
          <w:szCs w:val="28"/>
          <w:lang w:eastAsia="ru-RU"/>
        </w:rPr>
        <w:t>ПОСТАНОВЛЯЕТ:</w:t>
      </w:r>
    </w:p>
    <w:p w:rsidR="00E069A2" w:rsidRPr="00AD4F01" w:rsidRDefault="00E069A2" w:rsidP="00E069A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69A2" w:rsidRPr="00D25F22" w:rsidRDefault="00E069A2" w:rsidP="00E069A2">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8" w:anchor="Par38#Par38" w:history="1">
        <w:r w:rsidRPr="00D25F22">
          <w:rPr>
            <w:rFonts w:ascii="Times New Roman" w:hAnsi="Times New Roman" w:cs="Times New Roman"/>
            <w:color w:val="0000FF"/>
            <w:sz w:val="28"/>
            <w:szCs w:val="28"/>
            <w:u w:val="single"/>
          </w:rPr>
          <w:t>Порядок</w:t>
        </w:r>
      </w:hyperlink>
      <w:r w:rsidRPr="00D25F22">
        <w:rPr>
          <w:rFonts w:ascii="Times New Roman" w:hAnsi="Times New Roman" w:cs="Times New Roman"/>
          <w:color w:val="0000FF"/>
          <w:sz w:val="28"/>
          <w:szCs w:val="28"/>
          <w:u w:val="single"/>
        </w:rPr>
        <w:t xml:space="preserve"> </w:t>
      </w:r>
      <w:r w:rsidRPr="00D25F22">
        <w:rPr>
          <w:rFonts w:ascii="Times New Roman" w:hAnsi="Times New Roman" w:cs="Times New Roman"/>
          <w:sz w:val="28"/>
        </w:rPr>
        <w:t xml:space="preserve">открытия и ведения лицевых счетов </w:t>
      </w:r>
      <w:r w:rsidRPr="00122397">
        <w:rPr>
          <w:rFonts w:ascii="Times New Roman" w:hAnsi="Times New Roman" w:cs="Times New Roman"/>
          <w:sz w:val="28"/>
        </w:rPr>
        <w:t xml:space="preserve">в финансовом органе администрации сельского поселения </w:t>
      </w:r>
      <w:r>
        <w:rPr>
          <w:rFonts w:ascii="Times New Roman" w:hAnsi="Times New Roman" w:cs="Times New Roman"/>
          <w:sz w:val="28"/>
          <w:szCs w:val="28"/>
        </w:rPr>
        <w:t>Биляловский</w:t>
      </w:r>
      <w:r w:rsidRPr="00D25F22">
        <w:rPr>
          <w:rFonts w:ascii="Times New Roman" w:hAnsi="Times New Roman" w:cs="Times New Roman"/>
          <w:sz w:val="28"/>
        </w:rPr>
        <w:t xml:space="preserve"> сельсовет муниципального района </w:t>
      </w:r>
      <w:r>
        <w:rPr>
          <w:rFonts w:ascii="Times New Roman" w:hAnsi="Times New Roman" w:cs="Times New Roman"/>
          <w:sz w:val="28"/>
        </w:rPr>
        <w:t>Баймакский</w:t>
      </w:r>
      <w:r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E069A2" w:rsidRDefault="00E069A2" w:rsidP="00E06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2. Настоящее постановление вступает в силу с момента его подписан</w:t>
      </w:r>
      <w:r>
        <w:rPr>
          <w:rFonts w:ascii="Times New Roman" w:eastAsia="Times New Roman" w:hAnsi="Times New Roman" w:cs="Times New Roman"/>
          <w:sz w:val="28"/>
          <w:szCs w:val="28"/>
          <w:lang w:eastAsia="ru-RU"/>
        </w:rPr>
        <w:t>ия.</w:t>
      </w:r>
    </w:p>
    <w:p w:rsidR="00E069A2" w:rsidRPr="00AD4F01" w:rsidRDefault="00E069A2" w:rsidP="00E069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E069A2" w:rsidRDefault="00E069A2" w:rsidP="00E069A2">
      <w:pPr>
        <w:tabs>
          <w:tab w:val="left" w:pos="709"/>
        </w:tabs>
        <w:spacing w:after="0" w:line="240" w:lineRule="auto"/>
        <w:jc w:val="both"/>
        <w:rPr>
          <w:rFonts w:ascii="Times New Roman" w:eastAsia="Times New Roman" w:hAnsi="Times New Roman" w:cs="Times New Roman"/>
          <w:sz w:val="28"/>
          <w:szCs w:val="28"/>
          <w:lang w:eastAsia="ru-RU"/>
        </w:rPr>
      </w:pPr>
    </w:p>
    <w:p w:rsidR="00E069A2" w:rsidRDefault="00E069A2" w:rsidP="00E069A2">
      <w:pPr>
        <w:tabs>
          <w:tab w:val="left" w:pos="709"/>
        </w:tabs>
        <w:spacing w:after="0" w:line="240" w:lineRule="auto"/>
        <w:jc w:val="both"/>
        <w:rPr>
          <w:rFonts w:ascii="Times New Roman" w:eastAsia="Times New Roman" w:hAnsi="Times New Roman" w:cs="Times New Roman"/>
          <w:sz w:val="28"/>
          <w:szCs w:val="28"/>
          <w:lang w:eastAsia="ru-RU"/>
        </w:rPr>
      </w:pPr>
    </w:p>
    <w:p w:rsidR="00E069A2" w:rsidRDefault="00E069A2" w:rsidP="00E069A2">
      <w:pPr>
        <w:tabs>
          <w:tab w:val="left" w:pos="709"/>
        </w:tabs>
        <w:spacing w:after="0" w:line="240" w:lineRule="auto"/>
        <w:jc w:val="both"/>
        <w:rPr>
          <w:rFonts w:ascii="Times New Roman" w:eastAsia="Times New Roman" w:hAnsi="Times New Roman" w:cs="Times New Roman"/>
          <w:sz w:val="28"/>
          <w:szCs w:val="28"/>
          <w:lang w:eastAsia="ru-RU"/>
        </w:rPr>
      </w:pPr>
    </w:p>
    <w:p w:rsidR="00E069A2" w:rsidRDefault="00E069A2" w:rsidP="00E069A2">
      <w:pPr>
        <w:tabs>
          <w:tab w:val="left" w:pos="709"/>
        </w:tabs>
        <w:spacing w:after="0" w:line="240" w:lineRule="auto"/>
        <w:jc w:val="both"/>
        <w:rPr>
          <w:rFonts w:ascii="Times New Roman" w:eastAsia="Times New Roman" w:hAnsi="Times New Roman" w:cs="Times New Roman"/>
          <w:sz w:val="28"/>
          <w:szCs w:val="28"/>
          <w:lang w:eastAsia="ru-RU"/>
        </w:rPr>
      </w:pPr>
    </w:p>
    <w:p w:rsidR="00E069A2" w:rsidRDefault="00E069A2" w:rsidP="00E069A2">
      <w:pPr>
        <w:tabs>
          <w:tab w:val="left" w:pos="709"/>
        </w:tabs>
        <w:spacing w:after="0" w:line="240" w:lineRule="auto"/>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И.Ш.Саптаров</w:t>
      </w:r>
      <w:r w:rsidRPr="00AD4F01">
        <w:rPr>
          <w:rFonts w:ascii="Times New Roman" w:eastAsia="Times New Roman" w:hAnsi="Times New Roman" w:cs="Times New Roman"/>
          <w:sz w:val="28"/>
          <w:szCs w:val="28"/>
          <w:lang w:eastAsia="ru-RU"/>
        </w:rPr>
        <w:t xml:space="preserve">     </w:t>
      </w:r>
    </w:p>
    <w:p w:rsidR="00E92C69" w:rsidRDefault="00E92C69" w:rsidP="002800E5">
      <w:pPr>
        <w:tabs>
          <w:tab w:val="left" w:pos="709"/>
        </w:tabs>
        <w:spacing w:after="0" w:line="240" w:lineRule="auto"/>
        <w:ind w:firstLine="5103"/>
        <w:jc w:val="right"/>
        <w:rPr>
          <w:rFonts w:ascii="Times New Roman" w:hAnsi="Times New Roman" w:cs="Times New Roman"/>
          <w:sz w:val="28"/>
          <w:szCs w:val="28"/>
        </w:rPr>
      </w:pPr>
    </w:p>
    <w:p w:rsidR="00E069A2" w:rsidRDefault="00E069A2" w:rsidP="002800E5">
      <w:pPr>
        <w:tabs>
          <w:tab w:val="left" w:pos="709"/>
        </w:tabs>
        <w:spacing w:after="0" w:line="240" w:lineRule="auto"/>
        <w:ind w:firstLine="5103"/>
        <w:jc w:val="right"/>
        <w:rPr>
          <w:rFonts w:ascii="Times New Roman" w:hAnsi="Times New Roman" w:cs="Times New Roman"/>
          <w:sz w:val="28"/>
          <w:szCs w:val="28"/>
        </w:rPr>
      </w:pPr>
    </w:p>
    <w:p w:rsidR="00E069A2" w:rsidRDefault="00E069A2" w:rsidP="002800E5">
      <w:pPr>
        <w:tabs>
          <w:tab w:val="left" w:pos="709"/>
        </w:tabs>
        <w:spacing w:after="0" w:line="240" w:lineRule="auto"/>
        <w:ind w:firstLine="5103"/>
        <w:jc w:val="right"/>
        <w:rPr>
          <w:rFonts w:ascii="Times New Roman" w:hAnsi="Times New Roman" w:cs="Times New Roman"/>
          <w:sz w:val="28"/>
          <w:szCs w:val="28"/>
        </w:rPr>
      </w:pPr>
    </w:p>
    <w:p w:rsidR="00E069A2" w:rsidRDefault="00E069A2" w:rsidP="002800E5">
      <w:pPr>
        <w:tabs>
          <w:tab w:val="left" w:pos="709"/>
        </w:tabs>
        <w:spacing w:after="0" w:line="240" w:lineRule="auto"/>
        <w:ind w:firstLine="5103"/>
        <w:jc w:val="right"/>
        <w:rPr>
          <w:rFonts w:ascii="Times New Roman" w:hAnsi="Times New Roman" w:cs="Times New Roman"/>
          <w:sz w:val="28"/>
          <w:szCs w:val="28"/>
        </w:rPr>
      </w:pPr>
    </w:p>
    <w:p w:rsidR="003E6C70"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lastRenderedPageBreak/>
        <w:t>Утвержден</w:t>
      </w:r>
      <w:r w:rsidR="00E92C69">
        <w:rPr>
          <w:rFonts w:ascii="Times New Roman" w:hAnsi="Times New Roman" w:cs="Times New Roman"/>
          <w:sz w:val="28"/>
          <w:szCs w:val="28"/>
        </w:rPr>
        <w:t xml:space="preserve"> постановлением администрации сельского</w:t>
      </w:r>
    </w:p>
    <w:p w:rsidR="000219B0" w:rsidRPr="000A47CB" w:rsidRDefault="00E069A2" w:rsidP="003E6C70">
      <w:pPr>
        <w:tabs>
          <w:tab w:val="left" w:pos="709"/>
        </w:tabs>
        <w:spacing w:after="0" w:line="240" w:lineRule="auto"/>
        <w:ind w:firstLine="3544"/>
        <w:jc w:val="right"/>
        <w:rPr>
          <w:rFonts w:ascii="Times New Roman" w:hAnsi="Times New Roman" w:cs="Times New Roman"/>
          <w:sz w:val="28"/>
          <w:szCs w:val="28"/>
        </w:rPr>
      </w:pPr>
      <w:r>
        <w:rPr>
          <w:rFonts w:ascii="Times New Roman" w:hAnsi="Times New Roman" w:cs="Times New Roman"/>
          <w:sz w:val="28"/>
          <w:szCs w:val="28"/>
        </w:rPr>
        <w:t>П</w:t>
      </w:r>
      <w:r w:rsidR="003E6C70">
        <w:rPr>
          <w:rFonts w:ascii="Times New Roman" w:hAnsi="Times New Roman" w:cs="Times New Roman"/>
          <w:sz w:val="28"/>
          <w:szCs w:val="28"/>
        </w:rPr>
        <w:t>оселения</w:t>
      </w:r>
      <w:r>
        <w:rPr>
          <w:rFonts w:ascii="Times New Roman" w:hAnsi="Times New Roman" w:cs="Times New Roman"/>
          <w:sz w:val="28"/>
          <w:szCs w:val="28"/>
        </w:rPr>
        <w:t xml:space="preserve"> Биляловский</w:t>
      </w:r>
      <w:r w:rsidR="003E6C70">
        <w:rPr>
          <w:rFonts w:ascii="Times New Roman" w:hAnsi="Times New Roman" w:cs="Times New Roman"/>
          <w:sz w:val="28"/>
          <w:szCs w:val="28"/>
        </w:rPr>
        <w:t xml:space="preserve"> сельсовет</w:t>
      </w:r>
      <w:r w:rsidR="002800E5">
        <w:rPr>
          <w:rFonts w:ascii="Times New Roman" w:hAnsi="Times New Roman" w:cs="Times New Roman"/>
          <w:sz w:val="28"/>
          <w:szCs w:val="28"/>
        </w:rPr>
        <w:t xml:space="preserve"> </w:t>
      </w:r>
      <w:r w:rsidR="003E6C7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2800E5">
        <w:rPr>
          <w:rFonts w:ascii="Times New Roman" w:hAnsi="Times New Roman" w:cs="Times New Roman"/>
          <w:sz w:val="28"/>
          <w:szCs w:val="28"/>
        </w:rPr>
        <w:t xml:space="preserve"> </w:t>
      </w:r>
    </w:p>
    <w:p w:rsidR="000219B0" w:rsidRPr="000A47CB" w:rsidRDefault="00E92C69"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район</w:t>
      </w:r>
      <w:r w:rsidRPr="000A47CB">
        <w:rPr>
          <w:rFonts w:ascii="Times New Roman" w:hAnsi="Times New Roman" w:cs="Times New Roman"/>
          <w:sz w:val="28"/>
          <w:szCs w:val="28"/>
        </w:rPr>
        <w:t xml:space="preserve"> </w:t>
      </w:r>
      <w:r w:rsidR="000219B0" w:rsidRPr="000A47CB">
        <w:rPr>
          <w:rFonts w:ascii="Times New Roman" w:hAnsi="Times New Roman" w:cs="Times New Roman"/>
          <w:sz w:val="28"/>
          <w:szCs w:val="28"/>
        </w:rPr>
        <w:t>Республики Башкортостан</w:t>
      </w:r>
    </w:p>
    <w:p w:rsidR="000219B0" w:rsidRPr="000A47CB" w:rsidRDefault="000623AF"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от </w:t>
      </w:r>
      <w:r w:rsidR="00E069A2">
        <w:rPr>
          <w:rFonts w:ascii="Times New Roman" w:hAnsi="Times New Roman" w:cs="Times New Roman"/>
          <w:sz w:val="28"/>
          <w:szCs w:val="28"/>
        </w:rPr>
        <w:t xml:space="preserve">06 сентября </w:t>
      </w:r>
      <w:r w:rsidR="003E6C70">
        <w:rPr>
          <w:rFonts w:ascii="Times New Roman" w:hAnsi="Times New Roman" w:cs="Times New Roman"/>
          <w:sz w:val="28"/>
          <w:szCs w:val="28"/>
        </w:rPr>
        <w:t xml:space="preserve">2021 </w:t>
      </w:r>
      <w:r w:rsidR="000219B0">
        <w:rPr>
          <w:rFonts w:ascii="Times New Roman" w:hAnsi="Times New Roman" w:cs="Times New Roman"/>
          <w:sz w:val="28"/>
          <w:szCs w:val="28"/>
        </w:rPr>
        <w:t>г</w:t>
      </w:r>
      <w:r w:rsidR="002C0705">
        <w:rPr>
          <w:rFonts w:ascii="Times New Roman" w:hAnsi="Times New Roman" w:cs="Times New Roman"/>
          <w:sz w:val="28"/>
          <w:szCs w:val="28"/>
        </w:rPr>
        <w:t>ода</w:t>
      </w:r>
      <w:r w:rsidR="003E6C70">
        <w:rPr>
          <w:rFonts w:ascii="Times New Roman" w:hAnsi="Times New Roman" w:cs="Times New Roman"/>
          <w:sz w:val="28"/>
          <w:szCs w:val="28"/>
        </w:rPr>
        <w:t xml:space="preserve"> № </w:t>
      </w:r>
      <w:r w:rsidR="00E069A2">
        <w:rPr>
          <w:rFonts w:ascii="Times New Roman" w:hAnsi="Times New Roman" w:cs="Times New Roman"/>
          <w:sz w:val="28"/>
          <w:szCs w:val="28"/>
        </w:rPr>
        <w:t>33</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122397" w:rsidP="001D66D2">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rsidR="00F954C4" w:rsidRPr="00A03C6F" w:rsidRDefault="000219B0" w:rsidP="00122397">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00EA0C63" w:rsidRPr="00EA0C63">
        <w:rPr>
          <w:rFonts w:ascii="Times New Roman" w:hAnsi="Times New Roman" w:cs="Times New Roman"/>
          <w:b/>
          <w:bCs/>
          <w:sz w:val="28"/>
        </w:rPr>
        <w:t xml:space="preserve">в </w:t>
      </w:r>
      <w:r w:rsidR="00122397">
        <w:rPr>
          <w:rFonts w:ascii="Times New Roman" w:hAnsi="Times New Roman" w:cs="Times New Roman"/>
          <w:b/>
          <w:bCs/>
          <w:sz w:val="28"/>
        </w:rPr>
        <w:t>ф</w:t>
      </w:r>
      <w:r w:rsidR="00EA0C63"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sidR="00EA0C63">
        <w:rPr>
          <w:rFonts w:ascii="Times New Roman" w:hAnsi="Times New Roman" w:cs="Times New Roman"/>
          <w:b/>
          <w:sz w:val="28"/>
        </w:rPr>
        <w:t xml:space="preserve">администрации </w:t>
      </w:r>
      <w:r w:rsidR="00932F99">
        <w:rPr>
          <w:rFonts w:ascii="Times New Roman" w:hAnsi="Times New Roman" w:cs="Times New Roman"/>
          <w:b/>
          <w:sz w:val="28"/>
        </w:rPr>
        <w:t>сельско</w:t>
      </w:r>
      <w:r w:rsidR="00EA0C63">
        <w:rPr>
          <w:rFonts w:ascii="Times New Roman" w:hAnsi="Times New Roman" w:cs="Times New Roman"/>
          <w:b/>
          <w:sz w:val="28"/>
        </w:rPr>
        <w:t>го</w:t>
      </w:r>
      <w:r w:rsidR="00932F99">
        <w:rPr>
          <w:rFonts w:ascii="Times New Roman" w:hAnsi="Times New Roman" w:cs="Times New Roman"/>
          <w:b/>
          <w:sz w:val="28"/>
        </w:rPr>
        <w:t xml:space="preserve"> поселени</w:t>
      </w:r>
      <w:r w:rsidR="00EA0C63">
        <w:rPr>
          <w:rFonts w:ascii="Times New Roman" w:hAnsi="Times New Roman" w:cs="Times New Roman"/>
          <w:b/>
          <w:sz w:val="28"/>
        </w:rPr>
        <w:t>я</w:t>
      </w:r>
      <w:r w:rsidR="00932F99">
        <w:rPr>
          <w:rFonts w:ascii="Times New Roman" w:hAnsi="Times New Roman" w:cs="Times New Roman"/>
          <w:b/>
          <w:sz w:val="28"/>
        </w:rPr>
        <w:t xml:space="preserve"> </w:t>
      </w:r>
      <w:r w:rsidR="00E069A2">
        <w:rPr>
          <w:rFonts w:ascii="Times New Roman" w:hAnsi="Times New Roman" w:cs="Times New Roman"/>
          <w:b/>
          <w:sz w:val="28"/>
        </w:rPr>
        <w:t>Биляловский</w:t>
      </w:r>
      <w:r w:rsidR="003E6C70">
        <w:rPr>
          <w:rFonts w:ascii="Times New Roman" w:hAnsi="Times New Roman" w:cs="Times New Roman"/>
          <w:b/>
          <w:sz w:val="28"/>
        </w:rPr>
        <w:t xml:space="preserve"> </w:t>
      </w:r>
      <w:r w:rsidR="00932F99">
        <w:rPr>
          <w:rFonts w:ascii="Times New Roman" w:hAnsi="Times New Roman" w:cs="Times New Roman"/>
          <w:b/>
          <w:sz w:val="28"/>
        </w:rPr>
        <w:t>сельсовет муниципального района</w:t>
      </w:r>
      <w:r w:rsidR="00F079AC">
        <w:rPr>
          <w:rFonts w:ascii="Times New Roman" w:hAnsi="Times New Roman" w:cs="Times New Roman"/>
          <w:b/>
          <w:sz w:val="28"/>
        </w:rPr>
        <w:t xml:space="preserve"> </w:t>
      </w:r>
      <w:r w:rsidR="00E92C69">
        <w:rPr>
          <w:rFonts w:ascii="Times New Roman" w:hAnsi="Times New Roman" w:cs="Times New Roman"/>
          <w:b/>
          <w:sz w:val="28"/>
        </w:rPr>
        <w:t>Баймакский</w:t>
      </w:r>
      <w:r w:rsidR="00F079AC">
        <w:rPr>
          <w:rFonts w:ascii="Times New Roman" w:hAnsi="Times New Roman" w:cs="Times New Roman"/>
          <w:b/>
          <w:sz w:val="28"/>
        </w:rPr>
        <w:t xml:space="preserve"> район</w:t>
      </w:r>
      <w:r w:rsidR="00122397">
        <w:rPr>
          <w:rFonts w:ascii="Times New Roman" w:hAnsi="Times New Roman" w:cs="Times New Roman"/>
          <w:b/>
          <w:sz w:val="28"/>
        </w:rPr>
        <w:t xml:space="preserve"> </w:t>
      </w:r>
      <w:r w:rsidRPr="00122397">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122397">
        <w:rPr>
          <w:rFonts w:ascii="Times New Roman" w:hAnsi="Times New Roman" w:cs="Times New Roman"/>
          <w:sz w:val="28"/>
          <w:szCs w:val="28"/>
        </w:rPr>
        <w:t xml:space="preserve">финансовом органе администрации </w:t>
      </w:r>
      <w:r w:rsidR="00932F99">
        <w:rPr>
          <w:rFonts w:ascii="Times New Roman" w:hAnsi="Times New Roman" w:cs="Times New Roman"/>
          <w:sz w:val="28"/>
          <w:szCs w:val="28"/>
        </w:rPr>
        <w:t>сельско</w:t>
      </w:r>
      <w:r w:rsidR="00122397">
        <w:rPr>
          <w:rFonts w:ascii="Times New Roman" w:hAnsi="Times New Roman" w:cs="Times New Roman"/>
          <w:sz w:val="28"/>
          <w:szCs w:val="28"/>
        </w:rPr>
        <w:t>го</w:t>
      </w:r>
      <w:r w:rsidR="00932F99">
        <w:rPr>
          <w:rFonts w:ascii="Times New Roman" w:hAnsi="Times New Roman" w:cs="Times New Roman"/>
          <w:sz w:val="28"/>
          <w:szCs w:val="28"/>
        </w:rPr>
        <w:t xml:space="preserve"> поселени</w:t>
      </w:r>
      <w:r w:rsidR="00122397">
        <w:rPr>
          <w:rFonts w:ascii="Times New Roman" w:hAnsi="Times New Roman" w:cs="Times New Roman"/>
          <w:sz w:val="28"/>
          <w:szCs w:val="28"/>
        </w:rPr>
        <w:t>я</w:t>
      </w:r>
      <w:r w:rsidR="003E6C70">
        <w:rPr>
          <w:rFonts w:ascii="Times New Roman" w:hAnsi="Times New Roman" w:cs="Times New Roman"/>
          <w:sz w:val="28"/>
          <w:szCs w:val="28"/>
        </w:rPr>
        <w:t xml:space="preserve"> </w:t>
      </w:r>
      <w:r w:rsidR="00E069A2">
        <w:rPr>
          <w:rFonts w:ascii="Times New Roman" w:hAnsi="Times New Roman" w:cs="Times New Roman"/>
          <w:sz w:val="28"/>
          <w:szCs w:val="28"/>
        </w:rPr>
        <w:t>Биляловский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 xml:space="preserve">Положения «О бюджетном процессе в муниципальном районе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932F99">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w:t>
      </w:r>
      <w:r w:rsidR="00F079AC">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сельсовет</w:t>
      </w:r>
      <w:r w:rsidR="00F079AC">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E069A2">
        <w:rPr>
          <w:rFonts w:ascii="Times New Roman" w:hAnsi="Times New Roman" w:cs="Times New Roman"/>
          <w:sz w:val="28"/>
          <w:szCs w:val="28"/>
        </w:rPr>
        <w:t xml:space="preserve"> </w:t>
      </w:r>
      <w:r w:rsidR="00932F99">
        <w:rPr>
          <w:rFonts w:ascii="Times New Roman" w:hAnsi="Times New Roman" w:cs="Times New Roman"/>
          <w:sz w:val="28"/>
          <w:szCs w:val="28"/>
        </w:rPr>
        <w:t>сельсовет му</w:t>
      </w:r>
      <w:r w:rsidR="00F079AC">
        <w:rPr>
          <w:rFonts w:ascii="Times New Roman" w:hAnsi="Times New Roman" w:cs="Times New Roman"/>
          <w:sz w:val="28"/>
          <w:szCs w:val="28"/>
        </w:rPr>
        <w:t xml:space="preserve">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3E6C70">
        <w:rPr>
          <w:rFonts w:ascii="Times New Roman" w:hAnsi="Times New Roman" w:cs="Times New Roman"/>
          <w:sz w:val="28"/>
          <w:szCs w:val="28"/>
        </w:rPr>
        <w:t xml:space="preserve">сельском поселении </w:t>
      </w:r>
      <w:r w:rsidR="00E069A2">
        <w:rPr>
          <w:rFonts w:ascii="Times New Roman" w:hAnsi="Times New Roman" w:cs="Times New Roman"/>
          <w:sz w:val="28"/>
          <w:szCs w:val="28"/>
        </w:rPr>
        <w:t>Биляловский</w:t>
      </w:r>
      <w:r w:rsidR="00E069A2">
        <w:rPr>
          <w:rFonts w:ascii="Times New Roman" w:hAnsi="Times New Roman" w:cs="Times New Roman"/>
          <w:sz w:val="28"/>
          <w:szCs w:val="28"/>
        </w:rPr>
        <w:t xml:space="preserve"> </w:t>
      </w:r>
      <w:r w:rsidR="0062147D">
        <w:rPr>
          <w:rFonts w:ascii="Times New Roman" w:hAnsi="Times New Roman" w:cs="Times New Roman"/>
          <w:sz w:val="28"/>
          <w:szCs w:val="28"/>
        </w:rPr>
        <w:t>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w:t>
      </w:r>
      <w:r w:rsidR="00A00A60">
        <w:rPr>
          <w:rFonts w:ascii="Times New Roman" w:hAnsi="Times New Roman" w:cs="Times New Roman"/>
          <w:sz w:val="28"/>
          <w:szCs w:val="28"/>
        </w:rPr>
        <w:lastRenderedPageBreak/>
        <w:t xml:space="preserve">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E069A2">
        <w:rPr>
          <w:rFonts w:ascii="Times New Roman" w:hAnsi="Times New Roman" w:cs="Times New Roman"/>
          <w:sz w:val="28"/>
          <w:szCs w:val="28"/>
        </w:rPr>
        <w:t xml:space="preserve"> </w:t>
      </w:r>
      <w:r w:rsidR="0062147D">
        <w:rPr>
          <w:rFonts w:ascii="Times New Roman" w:hAnsi="Times New Roman" w:cs="Times New Roman"/>
          <w:sz w:val="28"/>
          <w:szCs w:val="28"/>
        </w:rPr>
        <w:t xml:space="preserve">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FD3999">
        <w:rPr>
          <w:rFonts w:ascii="Times New Roman" w:hAnsi="Times New Roman" w:cs="Times New Roman"/>
          <w:sz w:val="28"/>
          <w:szCs w:val="28"/>
        </w:rPr>
        <w:t xml:space="preserve">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E069A2">
        <w:rPr>
          <w:rFonts w:ascii="Times New Roman" w:hAnsi="Times New Roman" w:cs="Times New Roman"/>
          <w:sz w:val="28"/>
          <w:szCs w:val="28"/>
        </w:rPr>
        <w:t>Биляловский</w:t>
      </w:r>
      <w:r w:rsidR="00E069A2">
        <w:rPr>
          <w:rFonts w:ascii="Times New Roman" w:hAnsi="Times New Roman" w:cs="Times New Roman"/>
          <w:sz w:val="28"/>
          <w:szCs w:val="28"/>
        </w:rPr>
        <w:t xml:space="preserve"> </w:t>
      </w:r>
      <w:r w:rsidR="00054BD3">
        <w:rPr>
          <w:rFonts w:ascii="Times New Roman" w:hAnsi="Times New Roman" w:cs="Times New Roman"/>
          <w:sz w:val="28"/>
          <w:szCs w:val="28"/>
        </w:rPr>
        <w:t xml:space="preserve">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00054BD3">
        <w:rPr>
          <w:rFonts w:ascii="Times New Roman" w:hAnsi="Times New Roman" w:cs="Times New Roman"/>
          <w:sz w:val="28"/>
          <w:szCs w:val="28"/>
        </w:rPr>
        <w:t xml:space="preserve"> </w:t>
      </w:r>
      <w:r w:rsidR="00054BD3" w:rsidRPr="00A03C6F">
        <w:rPr>
          <w:rFonts w:ascii="Times New Roman" w:hAnsi="Times New Roman" w:cs="Times New Roman"/>
          <w:sz w:val="28"/>
          <w:szCs w:val="28"/>
        </w:rPr>
        <w:t>не участник</w:t>
      </w:r>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w:t>
      </w:r>
      <w:r w:rsidRPr="00A03C6F">
        <w:rPr>
          <w:rFonts w:ascii="Times New Roman" w:hAnsi="Times New Roman" w:cs="Times New Roman"/>
          <w:sz w:val="28"/>
          <w:szCs w:val="28"/>
        </w:rPr>
        <w:lastRenderedPageBreak/>
        <w:t xml:space="preserve">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054BD3">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бюджетное (автономное) учреждение, не</w:t>
      </w:r>
      <w:r w:rsidR="00054BD3">
        <w:rPr>
          <w:rFonts w:ascii="Times New Roman" w:hAnsi="Times New Roman" w:cs="Times New Roman"/>
          <w:sz w:val="28"/>
          <w:szCs w:val="28"/>
        </w:rPr>
        <w:t xml:space="preserve"> </w:t>
      </w:r>
      <w:r w:rsidR="00280F24" w:rsidRPr="00A03C6F">
        <w:rPr>
          <w:rFonts w:ascii="Times New Roman" w:hAnsi="Times New Roman" w:cs="Times New Roman"/>
          <w:sz w:val="28"/>
          <w:szCs w:val="28"/>
        </w:rPr>
        <w:t xml:space="preserve">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FD3999">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FD3999">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D3999">
        <w:rPr>
          <w:rFonts w:ascii="Times New Roman" w:hAnsi="Times New Roman" w:cs="Times New Roman"/>
          <w:sz w:val="28"/>
          <w:szCs w:val="28"/>
        </w:rPr>
        <w:t>Финорган</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 xml:space="preserve">по вопросам, возникающим в процессе открытия, переоформления, закрытия и обслуживания лицевых </w:t>
      </w:r>
      <w:r w:rsidR="00F954C4" w:rsidRPr="00A03C6F">
        <w:rPr>
          <w:rFonts w:ascii="Times New Roman" w:hAnsi="Times New Roman" w:cs="Times New Roman"/>
          <w:sz w:val="28"/>
          <w:szCs w:val="28"/>
        </w:rPr>
        <w:lastRenderedPageBreak/>
        <w:t>счетов.</w:t>
      </w:r>
    </w:p>
    <w:p w:rsidR="005038E5" w:rsidRPr="003774B2" w:rsidRDefault="005038E5" w:rsidP="00585DDF">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4F77FA">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 xml:space="preserve">жетных полномочий, </w:t>
      </w:r>
      <w:r w:rsidR="007F6145">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E92C69">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w:t>
      </w:r>
      <w:r w:rsidRPr="00A03C6F">
        <w:rPr>
          <w:rFonts w:ascii="Times New Roman" w:hAnsi="Times New Roman" w:cs="Times New Roman"/>
          <w:sz w:val="28"/>
          <w:szCs w:val="28"/>
        </w:rPr>
        <w:lastRenderedPageBreak/>
        <w:t xml:space="preserve">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FD3999">
        <w:rPr>
          <w:rFonts w:ascii="Times New Roman" w:hAnsi="Times New Roman" w:cs="Times New Roman"/>
          <w:sz w:val="28"/>
          <w:szCs w:val="28"/>
        </w:rPr>
        <w:t>финорганом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E069A2">
        <w:rPr>
          <w:rFonts w:ascii="Times New Roman" w:hAnsi="Times New Roman" w:cs="Times New Roman"/>
          <w:sz w:val="28"/>
          <w:szCs w:val="28"/>
        </w:rPr>
        <w:t>Биляловский</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w:t>
      </w:r>
      <w:r w:rsidR="00FD3999">
        <w:rPr>
          <w:rFonts w:ascii="Times New Roman" w:hAnsi="Times New Roman" w:cs="Times New Roman"/>
          <w:sz w:val="28"/>
          <w:szCs w:val="28"/>
        </w:rPr>
        <w:t>финорганом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w:t>
      </w:r>
      <w:r w:rsidRPr="00A03C6F">
        <w:rPr>
          <w:rFonts w:ascii="Times New Roman" w:hAnsi="Times New Roman" w:cs="Times New Roman"/>
          <w:sz w:val="28"/>
          <w:szCs w:val="28"/>
        </w:rPr>
        <w:lastRenderedPageBreak/>
        <w:t xml:space="preserve">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E069A2">
        <w:rPr>
          <w:rFonts w:ascii="Times New Roman" w:hAnsi="Times New Roman" w:cs="Times New Roman"/>
          <w:sz w:val="28"/>
          <w:szCs w:val="28"/>
        </w:rPr>
        <w:t xml:space="preserve">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r w:rsidR="00054BD3">
        <w:rPr>
          <w:rFonts w:ascii="Times New Roman" w:hAnsi="Times New Roman" w:cs="Times New Roman"/>
          <w:sz w:val="28"/>
          <w:szCs w:val="28"/>
        </w:rPr>
        <w:t xml:space="preserve">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w:t>
      </w:r>
      <w:r w:rsidR="00054BD3">
        <w:rPr>
          <w:rFonts w:ascii="Times New Roman" w:hAnsi="Times New Roman" w:cs="Times New Roman"/>
          <w:sz w:val="28"/>
          <w:szCs w:val="28"/>
        </w:rPr>
        <w:t xml:space="preserve"> </w:t>
      </w:r>
      <w:r w:rsidR="006C1929" w:rsidRPr="00A03C6F">
        <w:rPr>
          <w:rFonts w:ascii="Times New Roman" w:hAnsi="Times New Roman" w:cs="Times New Roman"/>
          <w:sz w:val="28"/>
          <w:szCs w:val="28"/>
        </w:rPr>
        <w:t>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FD3999">
        <w:rPr>
          <w:rFonts w:ascii="Times New Roman" w:hAnsi="Times New Roman" w:cs="Times New Roman"/>
          <w:sz w:val="28"/>
          <w:szCs w:val="28"/>
        </w:rPr>
        <w:t>финорганом</w:t>
      </w:r>
      <w:r w:rsidR="00BF4AD4">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00E9535F" w:rsidRPr="00A03C6F">
        <w:rPr>
          <w:rFonts w:ascii="Times New Roman" w:hAnsi="Times New Roman" w:cs="Times New Roman"/>
          <w:sz w:val="28"/>
          <w:szCs w:val="28"/>
        </w:rPr>
        <w:t>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F954C4" w:rsidRPr="00A03C6F" w:rsidRDefault="00F954C4" w:rsidP="00E92C6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ереоформления и 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054BD3">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4F77FA" w:rsidRPr="007B27AF">
        <w:rPr>
          <w:rFonts w:ascii="Times New Roman" w:hAnsi="Times New Roman"/>
          <w:sz w:val="28"/>
          <w:szCs w:val="28"/>
        </w:rPr>
        <w:t xml:space="preserve">Министерством финансов </w:t>
      </w:r>
      <w:r w:rsidR="00DE3668">
        <w:rPr>
          <w:rFonts w:ascii="Times New Roman" w:hAnsi="Times New Roman" w:cs="Times New Roman"/>
          <w:sz w:val="28"/>
          <w:szCs w:val="28"/>
        </w:rPr>
        <w:t>Российской Федерации</w:t>
      </w:r>
      <w:r w:rsidR="00E92C69">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Pr="003774B2" w:rsidRDefault="00DC221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Порядок и сроки представления документов</w:t>
      </w:r>
      <w:r w:rsidR="00CC4A0D" w:rsidRPr="003774B2">
        <w:rPr>
          <w:rFonts w:ascii="Times New Roman" w:hAnsi="Times New Roman" w:cs="Times New Roman"/>
          <w:b/>
          <w:sz w:val="28"/>
          <w:szCs w:val="28"/>
        </w:rPr>
        <w:t xml:space="preserve">, </w:t>
      </w:r>
    </w:p>
    <w:p w:rsidR="00DC221D" w:rsidRPr="003774B2" w:rsidRDefault="00CC4A0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 Документы, необходимые для открытия соответствующих лицевых счетов, представляются в </w:t>
      </w:r>
      <w:r w:rsidR="00881A48">
        <w:rPr>
          <w:rFonts w:ascii="Times New Roman" w:hAnsi="Times New Roman" w:cs="Times New Roman"/>
          <w:sz w:val="28"/>
          <w:szCs w:val="28"/>
        </w:rPr>
        <w:t>финорган</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3D3D35">
        <w:rPr>
          <w:rFonts w:ascii="Times New Roman" w:hAnsi="Times New Roman" w:cs="Times New Roman"/>
          <w:sz w:val="28"/>
          <w:szCs w:val="28"/>
        </w:rPr>
        <w:t>финорган</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r w:rsidR="003D3D35">
        <w:rPr>
          <w:rFonts w:ascii="Times New Roman" w:hAnsi="Times New Roman" w:cs="Times New Roman"/>
          <w:sz w:val="28"/>
          <w:szCs w:val="28"/>
        </w:rPr>
        <w:t>финорганом,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881A48">
        <w:rPr>
          <w:rFonts w:ascii="Times New Roman" w:hAnsi="Times New Roman" w:cs="Times New Roman"/>
          <w:sz w:val="28"/>
          <w:szCs w:val="28"/>
        </w:rPr>
        <w:t>финорган</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881A48">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w:t>
      </w:r>
      <w:r w:rsidR="00944BDE">
        <w:rPr>
          <w:rFonts w:ascii="Times New Roman" w:hAnsi="Times New Roman" w:cs="Times New Roman"/>
          <w:sz w:val="28"/>
          <w:szCs w:val="28"/>
        </w:rPr>
        <w:t xml:space="preserve"> </w:t>
      </w:r>
      <w:r w:rsidR="003034C2" w:rsidRPr="00A03C6F">
        <w:rPr>
          <w:rFonts w:ascii="Times New Roman" w:hAnsi="Times New Roman" w:cs="Times New Roman"/>
          <w:sz w:val="28"/>
          <w:szCs w:val="28"/>
        </w:rPr>
        <w:t>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881A48">
        <w:rPr>
          <w:rFonts w:ascii="Times New Roman" w:hAnsi="Times New Roman" w:cs="Times New Roman"/>
          <w:sz w:val="28"/>
          <w:szCs w:val="28"/>
        </w:rPr>
        <w:t>финоргана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881A48">
        <w:rPr>
          <w:rFonts w:ascii="Times New Roman" w:hAnsi="Times New Roman" w:cs="Times New Roman"/>
          <w:sz w:val="28"/>
          <w:szCs w:val="28"/>
        </w:rPr>
        <w:t>финоргана</w:t>
      </w:r>
      <w:r w:rsidR="007476DA">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881A48">
        <w:rPr>
          <w:rFonts w:ascii="Times New Roman" w:hAnsi="Times New Roman" w:cs="Times New Roman"/>
          <w:sz w:val="28"/>
          <w:szCs w:val="28"/>
        </w:rPr>
        <w:t>финоргана</w:t>
      </w:r>
      <w:r w:rsidR="007476DA">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7476DA">
        <w:rPr>
          <w:rFonts w:ascii="Times New Roman" w:hAnsi="Times New Roman" w:cs="Times New Roman"/>
          <w:sz w:val="28"/>
          <w:szCs w:val="28"/>
        </w:rPr>
        <w:t xml:space="preserve">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w:t>
      </w:r>
      <w:r w:rsidRPr="00A03C6F">
        <w:rPr>
          <w:rFonts w:ascii="Times New Roman" w:hAnsi="Times New Roman" w:cs="Times New Roman"/>
          <w:sz w:val="28"/>
          <w:szCs w:val="28"/>
        </w:rPr>
        <w:lastRenderedPageBreak/>
        <w:t>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881A48">
        <w:rPr>
          <w:rFonts w:ascii="Times New Roman" w:hAnsi="Times New Roman" w:cs="Times New Roman"/>
          <w:sz w:val="28"/>
          <w:szCs w:val="28"/>
        </w:rPr>
        <w:t>финорган</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 xml:space="preserve">настоящего Порядка временная Карточка </w:t>
      </w:r>
      <w:r w:rsidR="00411D6F" w:rsidRPr="00A03C6F">
        <w:rPr>
          <w:rFonts w:ascii="Times New Roman" w:hAnsi="Times New Roman" w:cs="Times New Roman"/>
          <w:sz w:val="28"/>
          <w:szCs w:val="28"/>
        </w:rPr>
        <w:lastRenderedPageBreak/>
        <w:t>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1F5081"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881A48">
        <w:rPr>
          <w:rFonts w:ascii="Times New Roman" w:hAnsi="Times New Roman" w:cs="Times New Roman"/>
          <w:sz w:val="28"/>
          <w:szCs w:val="28"/>
        </w:rPr>
        <w:t>финорганом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1F5081"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w:t>
      </w:r>
      <w:r w:rsidRPr="00A03C6F">
        <w:rPr>
          <w:rFonts w:ascii="Times New Roman" w:hAnsi="Times New Roman" w:cs="Times New Roman"/>
          <w:sz w:val="28"/>
          <w:szCs w:val="28"/>
        </w:rPr>
        <w:lastRenderedPageBreak/>
        <w:t xml:space="preserve">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3D3D35">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r w:rsidR="00881A48">
        <w:rPr>
          <w:rFonts w:ascii="Times New Roman" w:hAnsi="Times New Roman" w:cs="Times New Roman"/>
          <w:sz w:val="28"/>
          <w:szCs w:val="28"/>
        </w:rPr>
        <w:t>финоргана</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D3D35"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вышестоящего участника бюджетного </w:t>
      </w:r>
      <w:r w:rsidRPr="00A03C6F">
        <w:rPr>
          <w:rFonts w:ascii="Times New Roman" w:hAnsi="Times New Roman" w:cs="Times New Roman"/>
          <w:sz w:val="28"/>
          <w:szCs w:val="28"/>
        </w:rPr>
        <w:lastRenderedPageBreak/>
        <w:t>процесса (вышестоящей организации)</w:t>
      </w:r>
      <w:r w:rsidR="00214783">
        <w:rPr>
          <w:rFonts w:ascii="Times New Roman" w:hAnsi="Times New Roman" w:cs="Times New Roman"/>
          <w:sz w:val="28"/>
          <w:szCs w:val="28"/>
        </w:rPr>
        <w:t>»</w:t>
      </w:r>
      <w:r w:rsidR="000C69C7">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944BDE">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w:t>
      </w:r>
      <w:r w:rsidR="003D3D35">
        <w:rPr>
          <w:rFonts w:ascii="Times New Roman" w:hAnsi="Times New Roman" w:cs="Times New Roman"/>
          <w:sz w:val="28"/>
          <w:szCs w:val="28"/>
        </w:rPr>
        <w:t xml:space="preserve">ансового </w:t>
      </w:r>
      <w:r w:rsidR="00881A48">
        <w:rPr>
          <w:rFonts w:ascii="Times New Roman" w:hAnsi="Times New Roman" w:cs="Times New Roman"/>
          <w:sz w:val="28"/>
          <w:szCs w:val="28"/>
        </w:rPr>
        <w:t>органа</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3D3D35">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D833D0">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00D833D0">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Проставляется подпись руководителя (уполномоченного им лица с </w:t>
      </w:r>
      <w:r w:rsidRPr="00CC4A0D">
        <w:rPr>
          <w:rFonts w:ascii="Times New Roman" w:hAnsi="Times New Roman" w:cs="Times New Roman"/>
          <w:sz w:val="28"/>
          <w:szCs w:val="28"/>
        </w:rPr>
        <w:lastRenderedPageBreak/>
        <w:t>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3D3D35">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8722DC">
        <w:rPr>
          <w:rFonts w:ascii="Times New Roman" w:hAnsi="Times New Roman" w:cs="Times New Roman"/>
          <w:sz w:val="28"/>
          <w:szCs w:val="28"/>
        </w:rPr>
        <w:t xml:space="preserve">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881A48" w:rsidRPr="003774B2">
        <w:rPr>
          <w:rFonts w:ascii="Times New Roman" w:hAnsi="Times New Roman" w:cs="Times New Roman"/>
          <w:b/>
          <w:sz w:val="28"/>
          <w:szCs w:val="28"/>
        </w:rPr>
        <w:t>финорганом</w:t>
      </w:r>
      <w:r w:rsidR="008722DC"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r w:rsidR="00CC4A0D" w:rsidRPr="003774B2">
        <w:rPr>
          <w:rFonts w:ascii="Times New Roman" w:hAnsi="Times New Roman" w:cs="Times New Roman"/>
          <w:b/>
          <w:sz w:val="28"/>
          <w:szCs w:val="28"/>
        </w:rPr>
        <w:t xml:space="preserve">документов, </w:t>
      </w:r>
    </w:p>
    <w:p w:rsidR="008B2B36" w:rsidRPr="003774B2" w:rsidRDefault="00CC4A0D"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1F5081"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3D3D35">
        <w:rPr>
          <w:rFonts w:ascii="Times New Roman" w:hAnsi="Times New Roman" w:cs="Times New Roman"/>
          <w:sz w:val="28"/>
          <w:szCs w:val="28"/>
        </w:rPr>
        <w:t>Ф</w:t>
      </w:r>
      <w:r w:rsidR="00881A48">
        <w:rPr>
          <w:rFonts w:ascii="Times New Roman" w:hAnsi="Times New Roman" w:cs="Times New Roman"/>
          <w:sz w:val="28"/>
          <w:szCs w:val="28"/>
        </w:rPr>
        <w:t>инор</w:t>
      </w:r>
      <w:r w:rsidR="003D3D35">
        <w:rPr>
          <w:rFonts w:ascii="Times New Roman" w:hAnsi="Times New Roman" w:cs="Times New Roman"/>
          <w:sz w:val="28"/>
          <w:szCs w:val="28"/>
        </w:rPr>
        <w:t>ган</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D833D0">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3D3D35">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3D3D35">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9014D">
        <w:rPr>
          <w:rFonts w:ascii="Times New Roman" w:hAnsi="Times New Roman" w:cs="Times New Roman"/>
          <w:sz w:val="28"/>
          <w:szCs w:val="28"/>
        </w:rPr>
        <w:t>финорганом</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81A48">
        <w:rPr>
          <w:rFonts w:ascii="Times New Roman" w:hAnsi="Times New Roman" w:cs="Times New Roman"/>
          <w:sz w:val="28"/>
          <w:szCs w:val="28"/>
        </w:rPr>
        <w:t>финорган</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881A48">
        <w:rPr>
          <w:rFonts w:ascii="Times New Roman" w:hAnsi="Times New Roman" w:cs="Times New Roman"/>
          <w:sz w:val="28"/>
          <w:szCs w:val="28"/>
        </w:rPr>
        <w:t>финорган</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881A48">
        <w:rPr>
          <w:rFonts w:ascii="Times New Roman" w:hAnsi="Times New Roman" w:cs="Times New Roman"/>
          <w:sz w:val="28"/>
          <w:szCs w:val="28"/>
        </w:rPr>
        <w:t>финоргана</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1F5081"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881A48">
        <w:rPr>
          <w:rFonts w:ascii="Times New Roman" w:hAnsi="Times New Roman" w:cs="Times New Roman"/>
          <w:sz w:val="28"/>
          <w:szCs w:val="28"/>
        </w:rPr>
        <w:t>финоргана</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39014D">
        <w:rPr>
          <w:rFonts w:ascii="Times New Roman" w:hAnsi="Times New Roman" w:cs="Times New Roman"/>
          <w:sz w:val="28"/>
          <w:szCs w:val="28"/>
        </w:rPr>
        <w:t>финорганом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39014D">
        <w:rPr>
          <w:rFonts w:ascii="Times New Roman" w:hAnsi="Times New Roman" w:cs="Times New Roman"/>
          <w:sz w:val="28"/>
          <w:szCs w:val="28"/>
        </w:rPr>
        <w:t>финоргане</w:t>
      </w:r>
      <w:r w:rsidR="00AF26D5">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1F5081"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881A48">
        <w:rPr>
          <w:rFonts w:ascii="Times New Roman" w:hAnsi="Times New Roman" w:cs="Times New Roman"/>
          <w:sz w:val="28"/>
          <w:szCs w:val="28"/>
        </w:rPr>
        <w:t>финоргана</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w:t>
      </w:r>
      <w:r w:rsidRPr="00A03C6F">
        <w:rPr>
          <w:rFonts w:ascii="Times New Roman" w:hAnsi="Times New Roman" w:cs="Times New Roman"/>
          <w:sz w:val="28"/>
          <w:szCs w:val="28"/>
        </w:rPr>
        <w:lastRenderedPageBreak/>
        <w:t xml:space="preserve">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881A4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881A48">
        <w:rPr>
          <w:rFonts w:ascii="Times New Roman" w:hAnsi="Times New Roman" w:cs="Times New Roman"/>
          <w:sz w:val="28"/>
          <w:szCs w:val="28"/>
        </w:rPr>
        <w:t>финорган</w:t>
      </w:r>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881A48">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4B46C9">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4B46C9">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B46C9">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B46C9">
        <w:rPr>
          <w:rFonts w:ascii="Times New Roman" w:hAnsi="Times New Roman" w:cs="Times New Roman"/>
          <w:sz w:val="28"/>
          <w:szCs w:val="28"/>
        </w:rPr>
        <w:t>органа</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D833D0">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6C5495">
        <w:rPr>
          <w:rFonts w:ascii="Times New Roman" w:hAnsi="Times New Roman" w:cs="Times New Roman"/>
          <w:sz w:val="28"/>
          <w:szCs w:val="28"/>
        </w:rPr>
        <w:t xml:space="preserve">финоргана </w:t>
      </w:r>
      <w:r w:rsidRPr="00377D04">
        <w:rPr>
          <w:rFonts w:ascii="Times New Roman" w:hAnsi="Times New Roman" w:cs="Times New Roman"/>
          <w:sz w:val="28"/>
          <w:szCs w:val="28"/>
        </w:rPr>
        <w:t>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D833D0">
        <w:rPr>
          <w:rFonts w:ascii="Times New Roman" w:hAnsi="Times New Roman" w:cs="Times New Roman"/>
          <w:sz w:val="28"/>
          <w:szCs w:val="28"/>
        </w:rPr>
        <w:t>о</w:t>
      </w:r>
      <w:r w:rsidR="00777D30" w:rsidRPr="00377D04">
        <w:rPr>
          <w:rFonts w:ascii="Times New Roman" w:hAnsi="Times New Roman" w:cs="Times New Roman"/>
          <w:sz w:val="28"/>
          <w:szCs w:val="28"/>
        </w:rPr>
        <w:t>тметке</w:t>
      </w:r>
      <w:r w:rsidRPr="00377D04">
        <w:rPr>
          <w:rFonts w:ascii="Times New Roman" w:hAnsi="Times New Roman" w:cs="Times New Roman"/>
          <w:sz w:val="28"/>
          <w:szCs w:val="28"/>
        </w:rPr>
        <w:t xml:space="preserve"> </w:t>
      </w:r>
      <w:r w:rsidR="006C5495">
        <w:rPr>
          <w:rFonts w:ascii="Times New Roman" w:hAnsi="Times New Roman" w:cs="Times New Roman"/>
          <w:sz w:val="28"/>
          <w:szCs w:val="28"/>
        </w:rPr>
        <w:t>финоргана</w:t>
      </w:r>
      <w:r w:rsidR="00ED2C8C">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Отметка </w:t>
      </w:r>
      <w:r w:rsidR="006C5495">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6C549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6C5495" w:rsidRPr="003774B2">
        <w:rPr>
          <w:rFonts w:ascii="Times New Roman" w:hAnsi="Times New Roman" w:cs="Times New Roman"/>
          <w:b/>
          <w:sz w:val="28"/>
          <w:szCs w:val="28"/>
        </w:rPr>
        <w:t>финорганом</w:t>
      </w:r>
      <w:r w:rsidRPr="003774B2">
        <w:rPr>
          <w:rFonts w:ascii="Times New Roman" w:hAnsi="Times New Roman" w:cs="Times New Roman"/>
          <w:b/>
          <w:sz w:val="28"/>
          <w:szCs w:val="28"/>
        </w:rPr>
        <w:t xml:space="preserve">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6C5495">
        <w:rPr>
          <w:rFonts w:ascii="Times New Roman" w:hAnsi="Times New Roman" w:cs="Times New Roman"/>
          <w:sz w:val="28"/>
          <w:szCs w:val="28"/>
        </w:rPr>
        <w:t>финоргана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6C5495">
        <w:rPr>
          <w:rFonts w:ascii="Times New Roman" w:hAnsi="Times New Roman" w:cs="Times New Roman"/>
          <w:sz w:val="28"/>
          <w:szCs w:val="28"/>
        </w:rPr>
        <w:t>финоргана</w:t>
      </w:r>
      <w:r w:rsidR="006C549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6C5495">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6C5495">
        <w:rPr>
          <w:rFonts w:ascii="Times New Roman" w:hAnsi="Times New Roman" w:cs="Times New Roman"/>
          <w:sz w:val="28"/>
          <w:szCs w:val="28"/>
        </w:rPr>
        <w:t>финорганом</w:t>
      </w:r>
      <w:r w:rsidR="00ED2C8C">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881A48">
        <w:rPr>
          <w:rFonts w:ascii="Times New Roman" w:hAnsi="Times New Roman" w:cs="Times New Roman"/>
          <w:sz w:val="28"/>
          <w:szCs w:val="28"/>
        </w:rPr>
        <w:t>финоргана</w:t>
      </w:r>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006C5495">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r w:rsidR="00881A48">
        <w:rPr>
          <w:rFonts w:ascii="Times New Roman" w:hAnsi="Times New Roman" w:cs="Times New Roman"/>
          <w:sz w:val="28"/>
          <w:szCs w:val="28"/>
        </w:rPr>
        <w:t>финоргана</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w:t>
      </w:r>
      <w:r w:rsidR="00510CB1" w:rsidRPr="00A03C6F">
        <w:rPr>
          <w:rFonts w:ascii="Times New Roman" w:hAnsi="Times New Roman" w:cs="Times New Roman"/>
          <w:sz w:val="28"/>
          <w:szCs w:val="28"/>
        </w:rPr>
        <w:lastRenderedPageBreak/>
        <w:t>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A2B53">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A2B53">
        <w:rPr>
          <w:rFonts w:ascii="Times New Roman" w:hAnsi="Times New Roman" w:cs="Times New Roman"/>
          <w:sz w:val="28"/>
          <w:szCs w:val="28"/>
        </w:rPr>
        <w:t>органа</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w:t>
      </w:r>
      <w:r w:rsidR="00D833D0">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w:t>
      </w:r>
      <w:r w:rsidRPr="00377D04">
        <w:rPr>
          <w:rFonts w:ascii="Times New Roman" w:hAnsi="Times New Roman" w:cs="Times New Roman"/>
          <w:sz w:val="28"/>
          <w:szCs w:val="28"/>
        </w:rPr>
        <w:lastRenderedPageBreak/>
        <w:t>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B240F9">
        <w:rPr>
          <w:rFonts w:ascii="Times New Roman" w:hAnsi="Times New Roman" w:cs="Times New Roman"/>
          <w:sz w:val="28"/>
          <w:szCs w:val="28"/>
        </w:rPr>
        <w:t xml:space="preserve">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39014D">
        <w:rPr>
          <w:rFonts w:ascii="Times New Roman" w:hAnsi="Times New Roman" w:cs="Times New Roman"/>
          <w:b/>
          <w:sz w:val="28"/>
          <w:szCs w:val="28"/>
        </w:rPr>
        <w:t>финорганом</w:t>
      </w:r>
      <w:r w:rsidR="007D06D7"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4A2B53">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4A2B53">
        <w:rPr>
          <w:rFonts w:ascii="Times New Roman" w:hAnsi="Times New Roman" w:cs="Times New Roman"/>
          <w:sz w:val="28"/>
          <w:szCs w:val="28"/>
        </w:rPr>
        <w:t>финорган</w:t>
      </w:r>
      <w:r w:rsidR="004A2B53" w:rsidRPr="00A03C6F">
        <w:rPr>
          <w:rFonts w:ascii="Times New Roman" w:hAnsi="Times New Roman" w:cs="Times New Roman"/>
          <w:sz w:val="28"/>
          <w:szCs w:val="28"/>
        </w:rPr>
        <w:t xml:space="preserve">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4A2B53">
        <w:rPr>
          <w:rFonts w:ascii="Times New Roman" w:hAnsi="Times New Roman" w:cs="Times New Roman"/>
          <w:sz w:val="28"/>
          <w:szCs w:val="28"/>
        </w:rPr>
        <w:t>финорган</w:t>
      </w:r>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881A48">
        <w:rPr>
          <w:rFonts w:ascii="Times New Roman" w:hAnsi="Times New Roman" w:cs="Times New Roman"/>
          <w:sz w:val="28"/>
          <w:szCs w:val="28"/>
        </w:rPr>
        <w:t>финоргана</w:t>
      </w:r>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4A2B53"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7D06D7">
        <w:rPr>
          <w:rFonts w:ascii="Times New Roman" w:hAnsi="Times New Roman" w:cs="Times New Roman"/>
          <w:sz w:val="28"/>
          <w:szCs w:val="28"/>
        </w:rPr>
        <w:t xml:space="preserve">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105077">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4A2B53">
        <w:rPr>
          <w:rFonts w:ascii="Times New Roman" w:hAnsi="Times New Roman" w:cs="Times New Roman"/>
          <w:sz w:val="28"/>
          <w:szCs w:val="28"/>
        </w:rPr>
        <w:t>Финорган</w:t>
      </w:r>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w:t>
      </w:r>
      <w:r w:rsidR="00A22280" w:rsidRPr="00A03C6F">
        <w:rPr>
          <w:rFonts w:ascii="Times New Roman" w:hAnsi="Times New Roman" w:cs="Times New Roman"/>
          <w:sz w:val="28"/>
          <w:szCs w:val="28"/>
        </w:rPr>
        <w:lastRenderedPageBreak/>
        <w:t>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105077">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39014D">
        <w:rPr>
          <w:rFonts w:ascii="Times New Roman" w:hAnsi="Times New Roman" w:cs="Times New Roman"/>
          <w:sz w:val="28"/>
          <w:szCs w:val="28"/>
        </w:rPr>
        <w:t>финорган</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4A2B53">
        <w:rPr>
          <w:rFonts w:ascii="Times New Roman" w:hAnsi="Times New Roman" w:cs="Times New Roman"/>
          <w:sz w:val="28"/>
          <w:szCs w:val="28"/>
        </w:rPr>
        <w:t>финорган</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E069A2">
        <w:rPr>
          <w:rFonts w:ascii="Times New Roman" w:hAnsi="Times New Roman" w:cs="Times New Roman"/>
          <w:sz w:val="28"/>
          <w:szCs w:val="28"/>
        </w:rPr>
        <w:t>Биляловский</w:t>
      </w:r>
      <w:bookmarkStart w:id="1" w:name="_GoBack"/>
      <w:bookmarkEnd w:id="1"/>
      <w:r w:rsidR="00105077">
        <w:rPr>
          <w:rFonts w:ascii="Times New Roman" w:hAnsi="Times New Roman" w:cs="Times New Roman"/>
          <w:sz w:val="28"/>
          <w:szCs w:val="28"/>
        </w:rPr>
        <w:t xml:space="preserve"> </w:t>
      </w:r>
      <w:r w:rsidR="00812F2C">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10507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Финорганом</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A2B53">
        <w:rPr>
          <w:rFonts w:ascii="Times New Roman" w:hAnsi="Times New Roman" w:cs="Times New Roman"/>
          <w:sz w:val="28"/>
          <w:szCs w:val="28"/>
        </w:rPr>
        <w:t>руководителю финоргана</w:t>
      </w:r>
      <w:r w:rsidRPr="00A03C6F">
        <w:rPr>
          <w:rFonts w:ascii="Times New Roman" w:hAnsi="Times New Roman" w:cs="Times New Roman"/>
          <w:sz w:val="28"/>
          <w:szCs w:val="28"/>
        </w:rPr>
        <w:t xml:space="preserve"> в соответствии с установленным </w:t>
      </w:r>
      <w:r w:rsidRPr="00A03C6F">
        <w:rPr>
          <w:rFonts w:ascii="Times New Roman" w:hAnsi="Times New Roman" w:cs="Times New Roman"/>
          <w:sz w:val="28"/>
          <w:szCs w:val="28"/>
        </w:rPr>
        <w:lastRenderedPageBreak/>
        <w:t>распределением полномочий.</w:t>
      </w:r>
    </w:p>
    <w:p w:rsidR="007A7FA3" w:rsidRPr="007A7FA3" w:rsidRDefault="007A7FA3" w:rsidP="007A7FA3">
      <w:pPr>
        <w:autoSpaceDE w:val="0"/>
        <w:autoSpaceDN w:val="0"/>
        <w:adjustRightInd w:val="0"/>
        <w:spacing w:after="0"/>
        <w:ind w:firstLine="539"/>
        <w:jc w:val="both"/>
        <w:rPr>
          <w:rFonts w:ascii="Times New Roman" w:eastAsia="Times New Roman" w:hAnsi="Times New Roman" w:cs="Times New Roman"/>
          <w:bCs/>
          <w:spacing w:val="-5"/>
          <w:sz w:val="28"/>
          <w:szCs w:val="28"/>
          <w:lang w:eastAsia="ru-RU"/>
        </w:rPr>
      </w:pPr>
      <w:r w:rsidRPr="007A7FA3">
        <w:rPr>
          <w:rFonts w:ascii="Times New Roman" w:eastAsia="Times New Roman" w:hAnsi="Times New Roman" w:cs="Times New Roman"/>
          <w:bCs/>
          <w:spacing w:val="-5"/>
          <w:sz w:val="28"/>
          <w:szCs w:val="28"/>
          <w:lang w:eastAsia="ru-RU"/>
        </w:rPr>
        <w:t>Первый экземпляр Разрешения на открытие лицевого счета, подписанный руководителем финансового органа, заверяется оттиском гербовой печати финоргана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финоргане.</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7A7FA3">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w:t>
      </w:r>
      <w:r w:rsidRPr="00A03C6F">
        <w:rPr>
          <w:rFonts w:ascii="Times New Roman" w:hAnsi="Times New Roman" w:cs="Times New Roman"/>
          <w:sz w:val="28"/>
          <w:szCs w:val="28"/>
        </w:rPr>
        <w:lastRenderedPageBreak/>
        <w:t>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lastRenderedPageBreak/>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w:t>
      </w:r>
      <w:r w:rsidR="00105077">
        <w:rPr>
          <w:rFonts w:ascii="Times New Roman" w:hAnsi="Times New Roman" w:cs="Times New Roman"/>
          <w:sz w:val="28"/>
          <w:szCs w:val="28"/>
        </w:rPr>
        <w:t xml:space="preserve"> </w:t>
      </w:r>
      <w:r w:rsidR="00224B4C" w:rsidRPr="00A03C6F">
        <w:rPr>
          <w:rFonts w:ascii="Times New Roman" w:hAnsi="Times New Roman" w:cs="Times New Roman"/>
          <w:sz w:val="28"/>
          <w:szCs w:val="28"/>
        </w:rPr>
        <w:t>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7A7FA3">
        <w:rPr>
          <w:rFonts w:ascii="Times New Roman" w:hAnsi="Times New Roman" w:cs="Times New Roman"/>
          <w:sz w:val="28"/>
          <w:szCs w:val="28"/>
        </w:rPr>
        <w:t>финорган</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sidR="00105077">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7FA3">
        <w:rPr>
          <w:rFonts w:ascii="Times New Roman" w:hAnsi="Times New Roman"/>
          <w:sz w:val="28"/>
          <w:szCs w:val="28"/>
        </w:rPr>
        <w:t>отделом исполнения</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39014D">
        <w:rPr>
          <w:rFonts w:ascii="Times New Roman" w:hAnsi="Times New Roman" w:cs="Times New Roman"/>
          <w:sz w:val="28"/>
          <w:szCs w:val="28"/>
        </w:rPr>
        <w:t>финорганом</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sidR="00105077">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w:t>
      </w:r>
      <w:r w:rsidRPr="00A03C6F">
        <w:rPr>
          <w:rFonts w:ascii="Times New Roman" w:hAnsi="Times New Roman" w:cs="Times New Roman"/>
          <w:sz w:val="28"/>
          <w:szCs w:val="28"/>
        </w:rPr>
        <w:lastRenderedPageBreak/>
        <w:t>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7A7FA3">
        <w:rPr>
          <w:rFonts w:ascii="Times New Roman" w:hAnsi="Times New Roman" w:cs="Times New Roman"/>
          <w:sz w:val="28"/>
          <w:szCs w:val="28"/>
        </w:rPr>
        <w:t>Финансовый орган</w:t>
      </w:r>
      <w:r w:rsidR="00D91E12">
        <w:rPr>
          <w:rFonts w:ascii="Times New Roman" w:hAnsi="Times New Roman" w:cs="Times New Roman"/>
          <w:sz w:val="28"/>
          <w:szCs w:val="28"/>
        </w:rPr>
        <w:t xml:space="preserve">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105077">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7A7FA3">
        <w:rPr>
          <w:rFonts w:ascii="Times New Roman" w:hAnsi="Times New Roman" w:cs="Times New Roman"/>
          <w:sz w:val="28"/>
          <w:szCs w:val="28"/>
        </w:rPr>
        <w:t>финорган</w:t>
      </w:r>
      <w:r w:rsidR="00D91E12">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w:t>
      </w:r>
      <w:r w:rsidRPr="00A03C6F">
        <w:rPr>
          <w:rFonts w:ascii="Times New Roman" w:hAnsi="Times New Roman" w:cs="Times New Roman"/>
          <w:sz w:val="28"/>
          <w:szCs w:val="28"/>
        </w:rPr>
        <w:lastRenderedPageBreak/>
        <w:t xml:space="preserve">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ния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7A7FA3">
        <w:rPr>
          <w:rFonts w:ascii="Times New Roman" w:hAnsi="Times New Roman" w:cs="Times New Roman"/>
          <w:sz w:val="28"/>
          <w:szCs w:val="28"/>
        </w:rPr>
        <w:t>финорган</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000E0999">
        <w:rPr>
          <w:rFonts w:ascii="Times New Roman" w:hAnsi="Times New Roman" w:cs="Times New Roman"/>
          <w:sz w:val="28"/>
          <w:szCs w:val="28"/>
        </w:rPr>
        <w:t xml:space="preserve">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w:t>
      </w:r>
      <w:r w:rsidR="00881A48">
        <w:rPr>
          <w:rFonts w:ascii="Times New Roman" w:hAnsi="Times New Roman" w:cs="Times New Roman"/>
          <w:sz w:val="28"/>
          <w:szCs w:val="28"/>
        </w:rPr>
        <w:t>финоргана</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200CC4">
        <w:rPr>
          <w:rFonts w:ascii="Times New Roman" w:hAnsi="Times New Roman" w:cs="Times New Roman"/>
          <w:sz w:val="28"/>
          <w:szCs w:val="28"/>
        </w:rPr>
        <w:t>Финорган</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39014D">
        <w:rPr>
          <w:rFonts w:ascii="Times New Roman" w:hAnsi="Times New Roman" w:cs="Times New Roman"/>
          <w:sz w:val="28"/>
          <w:szCs w:val="28"/>
        </w:rPr>
        <w:t>финорганом</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A7FA3">
        <w:rPr>
          <w:rFonts w:ascii="Times New Roman" w:hAnsi="Times New Roman" w:cs="Times New Roman"/>
          <w:sz w:val="28"/>
          <w:szCs w:val="28"/>
        </w:rPr>
        <w:t>финорган</w:t>
      </w:r>
      <w:r w:rsidR="007A7FA3"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39014D">
        <w:rPr>
          <w:rFonts w:ascii="Times New Roman" w:hAnsi="Times New Roman" w:cs="Times New Roman"/>
          <w:sz w:val="28"/>
          <w:szCs w:val="28"/>
        </w:rPr>
        <w:t>финорганом</w:t>
      </w:r>
      <w:r w:rsidR="004F603B" w:rsidRPr="00A03C6F">
        <w:rPr>
          <w:rFonts w:ascii="Times New Roman" w:hAnsi="Times New Roman" w:cs="Times New Roman"/>
          <w:sz w:val="28"/>
          <w:szCs w:val="28"/>
        </w:rPr>
        <w:t xml:space="preserve"> на основании документов, представленных клиентом для </w:t>
      </w:r>
      <w:r w:rsidR="004F603B" w:rsidRPr="00A03C6F">
        <w:rPr>
          <w:rFonts w:ascii="Times New Roman" w:hAnsi="Times New Roman" w:cs="Times New Roman"/>
          <w:sz w:val="28"/>
          <w:szCs w:val="28"/>
        </w:rPr>
        <w:lastRenderedPageBreak/>
        <w:t>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200CC4">
        <w:rPr>
          <w:rFonts w:ascii="Times New Roman" w:hAnsi="Times New Roman" w:cs="Times New Roman"/>
          <w:sz w:val="28"/>
          <w:szCs w:val="28"/>
        </w:rPr>
        <w:t>Финорган</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w:t>
      </w:r>
      <w:r w:rsidR="00105077">
        <w:rPr>
          <w:rFonts w:ascii="Times New Roman" w:hAnsi="Times New Roman" w:cs="Times New Roman"/>
          <w:sz w:val="28"/>
          <w:szCs w:val="28"/>
        </w:rPr>
        <w:t xml:space="preserve"> </w:t>
      </w:r>
      <w:r w:rsidR="004F603B"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105077"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9A417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заверения </w:t>
      </w:r>
      <w:r w:rsidR="001C0E94"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200CC4">
        <w:rPr>
          <w:rFonts w:ascii="Times New Roman" w:hAnsi="Times New Roman" w:cs="Times New Roman"/>
          <w:sz w:val="28"/>
          <w:szCs w:val="28"/>
        </w:rPr>
        <w:t>финорган</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4B41CB">
        <w:rPr>
          <w:rFonts w:ascii="Times New Roman" w:hAnsi="Times New Roman" w:cs="Times New Roman"/>
          <w:sz w:val="28"/>
          <w:szCs w:val="28"/>
        </w:rPr>
        <w:t>финорган</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w:t>
      </w:r>
      <w:r w:rsidRPr="00A03C6F">
        <w:rPr>
          <w:rFonts w:ascii="Times New Roman" w:hAnsi="Times New Roman" w:cs="Times New Roman"/>
          <w:sz w:val="28"/>
          <w:szCs w:val="28"/>
        </w:rPr>
        <w:lastRenderedPageBreak/>
        <w:t xml:space="preserve">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881A48">
        <w:rPr>
          <w:rFonts w:ascii="Times New Roman" w:hAnsi="Times New Roman" w:cs="Times New Roman"/>
          <w:sz w:val="28"/>
          <w:szCs w:val="28"/>
        </w:rPr>
        <w:t>финоргана</w:t>
      </w:r>
      <w:r w:rsidR="00772D93">
        <w:rPr>
          <w:rFonts w:ascii="Times New Roman" w:hAnsi="Times New Roman" w:cs="Times New Roman"/>
          <w:sz w:val="28"/>
          <w:szCs w:val="28"/>
        </w:rPr>
        <w:t>.</w:t>
      </w:r>
    </w:p>
    <w:p w:rsidR="000413A1" w:rsidRPr="00A03C6F" w:rsidRDefault="001F5081"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881A48">
        <w:rPr>
          <w:rFonts w:ascii="Times New Roman" w:hAnsi="Times New Roman" w:cs="Times New Roman"/>
          <w:sz w:val="28"/>
          <w:szCs w:val="28"/>
        </w:rPr>
        <w:t>финоргана</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3557C">
        <w:rPr>
          <w:rFonts w:ascii="Times New Roman" w:hAnsi="Times New Roman" w:cs="Times New Roman"/>
          <w:sz w:val="28"/>
          <w:szCs w:val="28"/>
        </w:rPr>
        <w:t>финорган</w:t>
      </w:r>
      <w:r w:rsidR="00F93F6D">
        <w:rPr>
          <w:rFonts w:ascii="Times New Roman" w:hAnsi="Times New Roman" w:cs="Times New Roman"/>
          <w:sz w:val="28"/>
          <w:szCs w:val="28"/>
        </w:rPr>
        <w:t xml:space="preserve">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33557C">
        <w:rPr>
          <w:rFonts w:ascii="Times New Roman" w:hAnsi="Times New Roman" w:cs="Times New Roman"/>
          <w:sz w:val="28"/>
          <w:szCs w:val="28"/>
        </w:rPr>
        <w:t>финоргана</w:t>
      </w:r>
      <w:r w:rsidR="00F93F6D">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9A417F">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w:t>
      </w:r>
      <w:r w:rsidR="0040147C">
        <w:rPr>
          <w:rFonts w:ascii="Times New Roman" w:hAnsi="Times New Roman" w:cs="Times New Roman"/>
          <w:sz w:val="28"/>
          <w:szCs w:val="28"/>
        </w:rPr>
        <w:t>финоргана</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w:t>
      </w:r>
      <w:r w:rsidR="003773FA" w:rsidRPr="00A03C6F">
        <w:rPr>
          <w:rFonts w:ascii="Times New Roman" w:hAnsi="Times New Roman" w:cs="Times New Roman"/>
          <w:sz w:val="28"/>
          <w:szCs w:val="28"/>
        </w:rPr>
        <w:lastRenderedPageBreak/>
        <w:t>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40147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F53A54">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9A417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40147C">
        <w:rPr>
          <w:rFonts w:ascii="Times New Roman" w:hAnsi="Times New Roman" w:cs="Times New Roman"/>
          <w:sz w:val="28"/>
          <w:szCs w:val="28"/>
        </w:rPr>
        <w:t>финоргане</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81A48">
        <w:rPr>
          <w:rFonts w:ascii="Times New Roman" w:hAnsi="Times New Roman" w:cs="Times New Roman"/>
          <w:sz w:val="28"/>
          <w:szCs w:val="28"/>
        </w:rPr>
        <w:t>финоргана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w:t>
      </w:r>
      <w:r w:rsidR="0040147C" w:rsidRPr="00A03C6F">
        <w:rPr>
          <w:rFonts w:ascii="Times New Roman" w:hAnsi="Times New Roman" w:cs="Times New Roman"/>
          <w:sz w:val="28"/>
          <w:szCs w:val="28"/>
        </w:rPr>
        <w:t xml:space="preserve"> </w:t>
      </w:r>
      <w:r w:rsidR="000E37FF"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sidR="009A417F">
        <w:rPr>
          <w:rFonts w:ascii="Times New Roman" w:hAnsi="Times New Roman" w:cs="Times New Roman"/>
          <w:sz w:val="28"/>
          <w:szCs w:val="28"/>
        </w:rPr>
        <w:t xml:space="preserve"> </w:t>
      </w:r>
      <w:r w:rsidR="000E37FF"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3774B2">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Финорганом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40147C">
        <w:rPr>
          <w:rFonts w:ascii="Times New Roman" w:hAnsi="Times New Roman" w:cs="Times New Roman"/>
          <w:sz w:val="28"/>
          <w:szCs w:val="28"/>
        </w:rPr>
        <w:t xml:space="preserve">Финорган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BF249C">
        <w:rPr>
          <w:rFonts w:ascii="Times New Roman" w:hAnsi="Times New Roman" w:cs="Times New Roman"/>
          <w:sz w:val="28"/>
          <w:szCs w:val="28"/>
        </w:rPr>
        <w:t>финорган</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40147C">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w:t>
      </w:r>
      <w:r w:rsidRPr="00A03C6F">
        <w:rPr>
          <w:rFonts w:ascii="Times New Roman" w:hAnsi="Times New Roman" w:cs="Times New Roman"/>
          <w:sz w:val="28"/>
          <w:szCs w:val="28"/>
        </w:rPr>
        <w:lastRenderedPageBreak/>
        <w:t>(автономного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BF249C">
        <w:rPr>
          <w:rFonts w:ascii="Times New Roman" w:hAnsi="Times New Roman" w:cs="Times New Roman"/>
          <w:sz w:val="28"/>
          <w:szCs w:val="28"/>
        </w:rPr>
        <w:t>финорган</w:t>
      </w:r>
      <w:r w:rsidR="006B3590">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40147C">
        <w:rPr>
          <w:rFonts w:ascii="Times New Roman" w:hAnsi="Times New Roman" w:cs="Times New Roman"/>
          <w:sz w:val="28"/>
          <w:szCs w:val="28"/>
        </w:rPr>
        <w:t>финорганом</w:t>
      </w:r>
      <w:r w:rsidR="0040147C"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r w:rsidR="0040147C">
        <w:rPr>
          <w:rFonts w:ascii="Times New Roman" w:hAnsi="Times New Roman" w:cs="Times New Roman"/>
          <w:sz w:val="28"/>
          <w:szCs w:val="28"/>
        </w:rPr>
        <w:t>финорганом</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40147C">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056CD8">
        <w:rPr>
          <w:rFonts w:ascii="Times New Roman" w:hAnsi="Times New Roman" w:cs="Times New Roman"/>
          <w:sz w:val="28"/>
          <w:szCs w:val="28"/>
        </w:rPr>
        <w:t xml:space="preserve"> </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4C7CE7">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4C7CE7">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881A48">
        <w:rPr>
          <w:rFonts w:ascii="Times New Roman" w:hAnsi="Times New Roman" w:cs="Times New Roman"/>
          <w:sz w:val="28"/>
          <w:szCs w:val="28"/>
        </w:rPr>
        <w:t>финоргана</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056CD8">
        <w:rPr>
          <w:rFonts w:ascii="Times New Roman" w:hAnsi="Times New Roman" w:cs="Times New Roman"/>
          <w:sz w:val="28"/>
          <w:szCs w:val="28"/>
        </w:rPr>
        <w:t>финорганом</w:t>
      </w:r>
      <w:r w:rsidR="00056CD8"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1F5081" w:rsidP="00585DDF">
      <w:pPr>
        <w:pStyle w:val="ConsPlusNormal"/>
        <w:ind w:firstLine="540"/>
        <w:jc w:val="both"/>
        <w:rPr>
          <w:rFonts w:ascii="Times New Roman" w:hAnsi="Times New Roman" w:cs="Times New Roman"/>
          <w:sz w:val="28"/>
          <w:szCs w:val="28"/>
        </w:rPr>
      </w:pPr>
      <w:hyperlink r:id="rId18"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1F5081" w:rsidP="00585DDF">
      <w:pPr>
        <w:pStyle w:val="ConsPlusNormal"/>
        <w:ind w:firstLine="540"/>
        <w:jc w:val="both"/>
        <w:rPr>
          <w:rFonts w:ascii="Times New Roman" w:hAnsi="Times New Roman" w:cs="Times New Roman"/>
          <w:sz w:val="28"/>
          <w:szCs w:val="28"/>
        </w:rPr>
      </w:pPr>
      <w:hyperlink r:id="rId19"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xml:space="preserve">) в иных случаях, предусмотренных бюджетным законодательством </w:t>
      </w:r>
      <w:r w:rsidR="00F954C4" w:rsidRPr="00A03C6F">
        <w:rPr>
          <w:rFonts w:ascii="Times New Roman" w:hAnsi="Times New Roman" w:cs="Times New Roman"/>
          <w:sz w:val="28"/>
          <w:szCs w:val="28"/>
        </w:rPr>
        <w:lastRenderedPageBreak/>
        <w:t>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4C7CE7">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200CC4">
        <w:rPr>
          <w:rFonts w:ascii="Times New Roman" w:hAnsi="Times New Roman" w:cs="Times New Roman"/>
          <w:sz w:val="28"/>
          <w:szCs w:val="28"/>
        </w:rPr>
        <w:t>финорган</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00CC4">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4C7CE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w:t>
      </w:r>
      <w:r w:rsidR="00200CC4">
        <w:rPr>
          <w:rFonts w:ascii="Times New Roman" w:hAnsi="Times New Roman" w:cs="Times New Roman"/>
          <w:sz w:val="28"/>
          <w:szCs w:val="28"/>
        </w:rPr>
        <w:t>е</w:t>
      </w:r>
      <w:r>
        <w:rPr>
          <w:rFonts w:ascii="Times New Roman" w:hAnsi="Times New Roman" w:cs="Times New Roman"/>
          <w:sz w:val="28"/>
          <w:szCs w:val="28"/>
        </w:rPr>
        <w:t xml:space="preserve"> </w:t>
      </w:r>
      <w:r w:rsidR="00241A34"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4C7CE7">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200CC4">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r w:rsidR="00056CD8">
        <w:rPr>
          <w:rFonts w:ascii="Times New Roman" w:hAnsi="Times New Roman" w:cs="Times New Roman"/>
          <w:sz w:val="28"/>
          <w:szCs w:val="28"/>
        </w:rPr>
        <w:t>финорган</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w:t>
      </w:r>
      <w:r w:rsidRPr="00A03C6F">
        <w:rPr>
          <w:rFonts w:ascii="Times New Roman" w:hAnsi="Times New Roman" w:cs="Times New Roman"/>
          <w:sz w:val="28"/>
          <w:szCs w:val="28"/>
        </w:rPr>
        <w:lastRenderedPageBreak/>
        <w:t>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w:t>
      </w:r>
      <w:r w:rsidR="004C7CE7">
        <w:rPr>
          <w:rFonts w:ascii="Times New Roman" w:hAnsi="Times New Roman" w:cs="Times New Roman"/>
          <w:sz w:val="28"/>
          <w:szCs w:val="28"/>
        </w:rPr>
        <w:t xml:space="preserve"> </w:t>
      </w:r>
      <w:r w:rsidR="005A064F" w:rsidRPr="00A03C6F">
        <w:rPr>
          <w:rFonts w:ascii="Times New Roman" w:hAnsi="Times New Roman" w:cs="Times New Roman"/>
          <w:sz w:val="28"/>
          <w:szCs w:val="28"/>
        </w:rPr>
        <w:t>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w:t>
      </w:r>
    </w:p>
    <w:p w:rsidR="001C2E3A" w:rsidRPr="00A03C6F" w:rsidRDefault="00056CD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w:t>
      </w:r>
      <w:r w:rsidR="00200CC4">
        <w:rPr>
          <w:rFonts w:ascii="Times New Roman" w:hAnsi="Times New Roman" w:cs="Times New Roman"/>
          <w:sz w:val="28"/>
          <w:szCs w:val="28"/>
        </w:rPr>
        <w:t>н</w:t>
      </w:r>
      <w:r>
        <w:rPr>
          <w:rFonts w:ascii="Times New Roman" w:hAnsi="Times New Roman" w:cs="Times New Roman"/>
          <w:sz w:val="28"/>
          <w:szCs w:val="28"/>
        </w:rPr>
        <w:t>орган</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r w:rsidR="00056CD8">
        <w:rPr>
          <w:rFonts w:ascii="Times New Roman" w:hAnsi="Times New Roman" w:cs="Times New Roman"/>
          <w:sz w:val="28"/>
          <w:szCs w:val="28"/>
        </w:rPr>
        <w:t xml:space="preserve">финорган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 xml:space="preserve">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w:t>
      </w:r>
      <w:r w:rsidRPr="00A03C6F">
        <w:rPr>
          <w:rFonts w:ascii="Times New Roman" w:hAnsi="Times New Roman" w:cs="Times New Roman"/>
          <w:sz w:val="28"/>
          <w:szCs w:val="28"/>
        </w:rPr>
        <w:lastRenderedPageBreak/>
        <w:t>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200CC4">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200CC4">
        <w:rPr>
          <w:rFonts w:ascii="Times New Roman" w:hAnsi="Times New Roman" w:cs="Times New Roman"/>
          <w:sz w:val="28"/>
          <w:szCs w:val="28"/>
        </w:rPr>
        <w:t>финоргана</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w:t>
      </w:r>
      <w:r w:rsidR="004C7CE7">
        <w:rPr>
          <w:rFonts w:ascii="Times New Roman" w:hAnsi="Times New Roman" w:cs="Times New Roman"/>
          <w:sz w:val="28"/>
          <w:szCs w:val="28"/>
        </w:rPr>
        <w:t>–</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56CD8">
        <w:rPr>
          <w:rFonts w:ascii="Times New Roman" w:hAnsi="Times New Roman" w:cs="Times New Roman"/>
          <w:sz w:val="28"/>
          <w:szCs w:val="28"/>
        </w:rPr>
        <w:t>финорганом</w:t>
      </w:r>
      <w:r w:rsidR="004C7CE7">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w:t>
      </w:r>
      <w:r w:rsidR="00200CC4">
        <w:rPr>
          <w:rFonts w:ascii="Times New Roman" w:hAnsi="Times New Roman" w:cs="Times New Roman"/>
          <w:sz w:val="28"/>
          <w:szCs w:val="28"/>
        </w:rPr>
        <w:t xml:space="preserve">в </w:t>
      </w:r>
      <w:r w:rsidR="00056CD8">
        <w:rPr>
          <w:rFonts w:ascii="Times New Roman" w:hAnsi="Times New Roman" w:cs="Times New Roman"/>
          <w:sz w:val="28"/>
          <w:szCs w:val="28"/>
        </w:rPr>
        <w:t>финорган</w:t>
      </w:r>
      <w:r w:rsidR="00200CC4">
        <w:rPr>
          <w:rFonts w:ascii="Times New Roman" w:hAnsi="Times New Roman" w:cs="Times New Roman"/>
          <w:sz w:val="28"/>
          <w:szCs w:val="28"/>
        </w:rPr>
        <w:t>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76A00" w:rsidRPr="00F51A90">
        <w:rPr>
          <w:rFonts w:ascii="Times New Roman" w:hAnsi="Times New Roman"/>
          <w:sz w:val="28"/>
          <w:szCs w:val="28"/>
        </w:rPr>
        <w:t xml:space="preserve">отдела </w:t>
      </w:r>
      <w:r w:rsidR="00876A00">
        <w:rPr>
          <w:rFonts w:ascii="Times New Roman" w:hAnsi="Times New Roman"/>
          <w:sz w:val="28"/>
          <w:szCs w:val="28"/>
        </w:rPr>
        <w:t>исполнения</w:t>
      </w:r>
      <w:r w:rsidR="00876A00">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3774B2">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sidR="003774B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клиентам, являющимся не</w:t>
      </w:r>
      <w:r w:rsidR="004C7CE7">
        <w:rPr>
          <w:rFonts w:ascii="Times New Roman" w:hAnsi="Times New Roman" w:cs="Times New Roman"/>
          <w:sz w:val="28"/>
          <w:szCs w:val="28"/>
        </w:rPr>
        <w:t xml:space="preserve"> </w:t>
      </w:r>
      <w:r w:rsidR="00047B52"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Открытие лицевого счета для учета операций не</w:t>
      </w:r>
      <w:r w:rsidR="004C7CE7">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56CD8">
        <w:rPr>
          <w:rFonts w:ascii="Times New Roman" w:hAnsi="Times New Roman" w:cs="Times New Roman"/>
          <w:sz w:val="28"/>
          <w:szCs w:val="28"/>
        </w:rPr>
        <w:t>финорганом</w:t>
      </w:r>
      <w:r w:rsidR="00056CD8"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w:t>
      </w:r>
      <w:r w:rsidR="00D179FC">
        <w:rPr>
          <w:rFonts w:ascii="Times New Roman" w:hAnsi="Times New Roman" w:cs="Times New Roman"/>
          <w:sz w:val="28"/>
          <w:szCs w:val="28"/>
        </w:rPr>
        <w:lastRenderedPageBreak/>
        <w:t xml:space="preserve">представленных в </w:t>
      </w:r>
      <w:r w:rsidR="00056CD8">
        <w:rPr>
          <w:rFonts w:ascii="Times New Roman" w:hAnsi="Times New Roman" w:cs="Times New Roman"/>
          <w:sz w:val="28"/>
          <w:szCs w:val="28"/>
        </w:rPr>
        <w:t xml:space="preserve">финорган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финорган</w:t>
      </w:r>
      <w:r w:rsidR="000A2B3D" w:rsidRPr="00A03C6F">
        <w:rPr>
          <w:rFonts w:ascii="Times New Roman" w:hAnsi="Times New Roman" w:cs="Times New Roman"/>
          <w:sz w:val="28"/>
          <w:szCs w:val="28"/>
        </w:rPr>
        <w:t xml:space="preserve"> дополнительно для открытия лицевых счетов не</w:t>
      </w:r>
      <w:r w:rsidR="004C7CE7">
        <w:rPr>
          <w:rFonts w:ascii="Times New Roman" w:hAnsi="Times New Roman" w:cs="Times New Roman"/>
          <w:sz w:val="28"/>
          <w:szCs w:val="28"/>
        </w:rPr>
        <w:t xml:space="preserve"> </w:t>
      </w:r>
      <w:r w:rsidR="000A2B3D"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для учета операций не</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876A00">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6F0896">
        <w:rPr>
          <w:rFonts w:ascii="Times New Roman" w:hAnsi="Times New Roman" w:cs="Times New Roman"/>
          <w:sz w:val="28"/>
          <w:szCs w:val="28"/>
        </w:rPr>
        <w:t>финорганом</w:t>
      </w:r>
      <w:r w:rsidR="006F0896"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соответствующих лицевых счетов подлежат </w:t>
      </w:r>
      <w:r w:rsidRPr="00A03C6F">
        <w:rPr>
          <w:rFonts w:ascii="Times New Roman" w:hAnsi="Times New Roman" w:cs="Times New Roman"/>
          <w:sz w:val="28"/>
          <w:szCs w:val="28"/>
        </w:rPr>
        <w:lastRenderedPageBreak/>
        <w:t>представлению клиенту не позднее следующего рабочего дня после открытия лицевого счета.</w:t>
      </w:r>
    </w:p>
    <w:p w:rsidR="002E0CF0" w:rsidRPr="00A03C6F" w:rsidRDefault="00F468D9" w:rsidP="003774B2">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F0896">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6F0896">
        <w:rPr>
          <w:rFonts w:ascii="Times New Roman" w:hAnsi="Times New Roman" w:cs="Times New Roman"/>
          <w:sz w:val="28"/>
          <w:szCs w:val="28"/>
        </w:rPr>
        <w:t>Финорган</w:t>
      </w:r>
      <w:r w:rsidR="006F0896"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881A48">
        <w:rPr>
          <w:rFonts w:ascii="Times New Roman" w:hAnsi="Times New Roman" w:cs="Times New Roman"/>
          <w:sz w:val="28"/>
          <w:szCs w:val="28"/>
        </w:rPr>
        <w:t>финоргана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4C7CE7">
        <w:rPr>
          <w:rFonts w:ascii="Times New Roman" w:hAnsi="Times New Roman" w:cs="Times New Roman"/>
          <w:sz w:val="28"/>
          <w:szCs w:val="28"/>
        </w:rPr>
        <w:t xml:space="preserve"> </w:t>
      </w:r>
      <w:r w:rsidR="00F22601" w:rsidRPr="00A03C6F">
        <w:rPr>
          <w:rFonts w:ascii="Times New Roman" w:hAnsi="Times New Roman" w:cs="Times New Roman"/>
          <w:sz w:val="28"/>
          <w:szCs w:val="28"/>
        </w:rPr>
        <w:t xml:space="preserve">наличии документов, представленных клиентом в соответствии </w:t>
      </w:r>
      <w:r w:rsidR="00F22601" w:rsidRPr="00A03C6F">
        <w:rPr>
          <w:rFonts w:ascii="Times New Roman" w:hAnsi="Times New Roman" w:cs="Times New Roman"/>
          <w:sz w:val="28"/>
          <w:szCs w:val="28"/>
        </w:rPr>
        <w:lastRenderedPageBreak/>
        <w:t>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4C7CE7">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w:t>
      </w:r>
      <w:r w:rsidR="006F0896">
        <w:rPr>
          <w:rFonts w:ascii="Times New Roman" w:hAnsi="Times New Roman" w:cs="Times New Roman"/>
          <w:sz w:val="28"/>
          <w:szCs w:val="28"/>
        </w:rPr>
        <w:t xml:space="preserve">финорганом                                                                                                                                                                                                                                                                                                                                                                     </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876A00" w:rsidRDefault="00876A00" w:rsidP="00585DDF">
      <w:pPr>
        <w:pStyle w:val="ConsPlusNormal"/>
        <w:ind w:firstLine="540"/>
        <w:jc w:val="both"/>
        <w:rPr>
          <w:rFonts w:ascii="Times New Roman" w:hAnsi="Times New Roman" w:cs="Times New Roman"/>
          <w:sz w:val="28"/>
          <w:szCs w:val="28"/>
        </w:rPr>
      </w:pPr>
      <w:r w:rsidRPr="00876A00">
        <w:rPr>
          <w:rFonts w:ascii="Times New Roman" w:hAnsi="Times New Roman" w:cs="Times New Roman"/>
          <w:sz w:val="28"/>
          <w:szCs w:val="28"/>
        </w:rPr>
        <w:t>При реорганизации (ликвидации) неучастника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876A00">
        <w:rPr>
          <w:rFonts w:ascii="Times New Roman" w:hAnsi="Times New Roman" w:cs="Times New Roman"/>
          <w:sz w:val="28"/>
          <w:szCs w:val="28"/>
        </w:rPr>
        <w:t>финорган</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w:t>
      </w:r>
      <w:r w:rsidR="00AE450C" w:rsidRPr="00A03C6F">
        <w:rPr>
          <w:rFonts w:ascii="Times New Roman" w:hAnsi="Times New Roman" w:cs="Times New Roman"/>
          <w:sz w:val="28"/>
          <w:szCs w:val="28"/>
        </w:rPr>
        <w:lastRenderedPageBreak/>
        <w:t>клиенту</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6F0896">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6F0896">
        <w:rPr>
          <w:rFonts w:ascii="Times New Roman" w:hAnsi="Times New Roman" w:cs="Times New Roman"/>
          <w:sz w:val="28"/>
          <w:szCs w:val="28"/>
        </w:rPr>
        <w:t>финорган</w:t>
      </w:r>
      <w:r w:rsidRPr="00A03C6F">
        <w:rPr>
          <w:rFonts w:ascii="Times New Roman" w:hAnsi="Times New Roman" w:cs="Times New Roman"/>
          <w:sz w:val="28"/>
          <w:szCs w:val="28"/>
        </w:rPr>
        <w:t>.</w:t>
      </w:r>
    </w:p>
    <w:p w:rsidR="00AC5C9F"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AC5C9F"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w:t>
      </w:r>
      <w:r w:rsidRPr="00A03C6F">
        <w:rPr>
          <w:rFonts w:ascii="Times New Roman" w:hAnsi="Times New Roman" w:cs="Times New Roman"/>
          <w:sz w:val="28"/>
          <w:szCs w:val="28"/>
        </w:rPr>
        <w:lastRenderedPageBreak/>
        <w:t>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876A00">
        <w:rPr>
          <w:rFonts w:ascii="Times New Roman" w:hAnsi="Times New Roman" w:cs="Times New Roman"/>
          <w:sz w:val="28"/>
          <w:szCs w:val="28"/>
        </w:rPr>
        <w:t>финорган</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876A00">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6F0896">
        <w:rPr>
          <w:rFonts w:ascii="Times New Roman" w:hAnsi="Times New Roman" w:cs="Times New Roman"/>
          <w:sz w:val="28"/>
          <w:szCs w:val="28"/>
        </w:rPr>
        <w:t>финорганом</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876A0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1F5081"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Операции отражаются на лицевых счетах в валюте Российской </w:t>
      </w:r>
      <w:r w:rsidRPr="00A03C6F">
        <w:rPr>
          <w:rFonts w:ascii="Times New Roman" w:hAnsi="Times New Roman" w:cs="Times New Roman"/>
          <w:sz w:val="28"/>
          <w:szCs w:val="28"/>
        </w:rPr>
        <w:lastRenderedPageBreak/>
        <w:t>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w:t>
      </w:r>
      <w:r w:rsidRPr="00A03C6F">
        <w:rPr>
          <w:rFonts w:ascii="Times New Roman" w:hAnsi="Times New Roman" w:cs="Times New Roman"/>
          <w:sz w:val="28"/>
          <w:szCs w:val="28"/>
        </w:rPr>
        <w:lastRenderedPageBreak/>
        <w:t>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3C0080">
        <w:rPr>
          <w:rFonts w:ascii="Times New Roman" w:hAnsi="Times New Roman" w:cs="Times New Roman"/>
          <w:sz w:val="28"/>
          <w:szCs w:val="28"/>
        </w:rPr>
        <w:t>финоргано</w:t>
      </w:r>
      <w:r w:rsidR="00A572CC">
        <w:rPr>
          <w:rFonts w:ascii="Times New Roman" w:hAnsi="Times New Roman" w:cs="Times New Roman"/>
          <w:sz w:val="28"/>
          <w:szCs w:val="28"/>
        </w:rPr>
        <w:t>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3774B2" w:rsidRDefault="00F954C4"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483201" w:rsidRPr="003774B2" w:rsidRDefault="00483201"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1F5081"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3C0080">
        <w:rPr>
          <w:rFonts w:ascii="Times New Roman" w:hAnsi="Times New Roman"/>
          <w:sz w:val="28"/>
          <w:szCs w:val="28"/>
        </w:rPr>
        <w:t>Финорган</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7F6145">
        <w:rPr>
          <w:rFonts w:ascii="Times New Roman" w:hAnsi="Times New Roman" w:cs="Times New Roman"/>
          <w:sz w:val="28"/>
          <w:szCs w:val="28"/>
        </w:rPr>
        <w:t>финоргане</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w:t>
      </w:r>
      <w:r w:rsidRPr="00A03C6F">
        <w:rPr>
          <w:rFonts w:ascii="Times New Roman" w:hAnsi="Times New Roman" w:cs="Times New Roman"/>
          <w:sz w:val="28"/>
          <w:szCs w:val="28"/>
        </w:rPr>
        <w:lastRenderedPageBreak/>
        <w:t xml:space="preserve">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7F6145">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3C0080">
        <w:rPr>
          <w:rFonts w:ascii="Times New Roman" w:hAnsi="Times New Roman" w:cs="Times New Roman"/>
          <w:sz w:val="28"/>
          <w:szCs w:val="28"/>
        </w:rPr>
        <w:t>финоргана</w:t>
      </w:r>
      <w:r w:rsidRPr="00A03C6F">
        <w:rPr>
          <w:rFonts w:ascii="Times New Roman" w:hAnsi="Times New Roman" w:cs="Times New Roman"/>
          <w:sz w:val="28"/>
          <w:szCs w:val="28"/>
        </w:rPr>
        <w:t>.</w:t>
      </w:r>
    </w:p>
    <w:p w:rsidR="007F07B5" w:rsidRPr="00A03C6F" w:rsidRDefault="003C008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Финорганом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содержащие сведения, составляющие государственную тайну, </w:t>
      </w:r>
      <w:r w:rsidRPr="00A03C6F">
        <w:rPr>
          <w:rFonts w:ascii="Times New Roman" w:hAnsi="Times New Roman" w:cs="Times New Roman"/>
          <w:sz w:val="28"/>
          <w:szCs w:val="28"/>
        </w:rPr>
        <w:lastRenderedPageBreak/>
        <w:t>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3C0080">
        <w:rPr>
          <w:rFonts w:ascii="Times New Roman" w:hAnsi="Times New Roman" w:cs="Times New Roman"/>
          <w:sz w:val="28"/>
          <w:szCs w:val="28"/>
        </w:rPr>
        <w:t>Финорган</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w:t>
      </w:r>
      <w:r w:rsidR="003C0080">
        <w:rPr>
          <w:rFonts w:ascii="Times New Roman" w:hAnsi="Times New Roman" w:cs="Times New Roman"/>
          <w:sz w:val="28"/>
          <w:szCs w:val="28"/>
        </w:rPr>
        <w:t>уполномоченного руководителем работника финоргана</w:t>
      </w:r>
      <w:r w:rsidR="007F07B5" w:rsidRPr="00A03C6F">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7F6145">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7F6145">
        <w:rPr>
          <w:rFonts w:ascii="Times New Roman" w:hAnsi="Times New Roman" w:cs="Times New Roman"/>
          <w:sz w:val="28"/>
          <w:szCs w:val="28"/>
        </w:rPr>
        <w:t>финорганом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3C0080">
        <w:rPr>
          <w:rFonts w:ascii="Times New Roman" w:hAnsi="Times New Roman" w:cs="Times New Roman"/>
          <w:sz w:val="28"/>
          <w:szCs w:val="28"/>
        </w:rPr>
        <w:t>финоргану</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r w:rsidR="004C7CE7" w:rsidRPr="00A03C6F">
        <w:rPr>
          <w:rFonts w:ascii="Times New Roman" w:hAnsi="Times New Roman" w:cs="Times New Roman"/>
          <w:sz w:val="28"/>
          <w:szCs w:val="28"/>
        </w:rPr>
        <w:t>сроки,</w:t>
      </w:r>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F6145">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C0080">
        <w:rPr>
          <w:rFonts w:ascii="Times New Roman" w:hAnsi="Times New Roman" w:cs="Times New Roman"/>
          <w:sz w:val="28"/>
          <w:szCs w:val="28"/>
        </w:rPr>
        <w:t>финоргана</w:t>
      </w:r>
      <w:r w:rsidR="00572235">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3C0080">
        <w:rPr>
          <w:rFonts w:ascii="Times New Roman" w:hAnsi="Times New Roman" w:cs="Times New Roman"/>
          <w:sz w:val="28"/>
          <w:szCs w:val="28"/>
        </w:rPr>
        <w:t>финорганом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3C0080">
        <w:rPr>
          <w:rFonts w:ascii="Times New Roman" w:hAnsi="Times New Roman" w:cs="Times New Roman"/>
          <w:sz w:val="28"/>
          <w:szCs w:val="28"/>
        </w:rPr>
        <w:t>Финорган</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3C0080">
        <w:rPr>
          <w:rFonts w:ascii="Times New Roman" w:hAnsi="Times New Roman" w:cs="Times New Roman"/>
          <w:sz w:val="28"/>
          <w:szCs w:val="28"/>
        </w:rPr>
        <w:t>финорганом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FC5FD3" w:rsidRDefault="00CB76D1" w:rsidP="003774B2">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r w:rsidR="003774B2">
        <w:rPr>
          <w:rFonts w:ascii="Times New Roman" w:hAnsi="Times New Roman" w:cs="Times New Roman"/>
          <w:sz w:val="28"/>
          <w:szCs w:val="28"/>
        </w:rPr>
        <w:t>.</w:t>
      </w:r>
    </w:p>
    <w:p w:rsidR="003C0080" w:rsidRDefault="003C0080" w:rsidP="003774B2">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sectPr w:rsidR="007F6145" w:rsidSect="00580E32">
      <w:headerReference w:type="default" r:id="rId23"/>
      <w:footnotePr>
        <w:numFmt w:val="chicago"/>
      </w:footnotePr>
      <w:pgSz w:w="11905" w:h="16838"/>
      <w:pgMar w:top="567" w:right="850" w:bottom="709"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81" w:rsidRDefault="001F5081" w:rsidP="00D6693E">
      <w:pPr>
        <w:spacing w:after="0" w:line="240" w:lineRule="auto"/>
      </w:pPr>
      <w:r>
        <w:separator/>
      </w:r>
    </w:p>
  </w:endnote>
  <w:endnote w:type="continuationSeparator" w:id="0">
    <w:p w:rsidR="001F5081" w:rsidRDefault="001F5081"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81" w:rsidRDefault="001F5081" w:rsidP="00D6693E">
      <w:pPr>
        <w:spacing w:after="0" w:line="240" w:lineRule="auto"/>
      </w:pPr>
      <w:r>
        <w:separator/>
      </w:r>
    </w:p>
  </w:footnote>
  <w:footnote w:type="continuationSeparator" w:id="0">
    <w:p w:rsidR="001F5081" w:rsidRDefault="001F5081" w:rsidP="00D6693E">
      <w:pPr>
        <w:spacing w:after="0" w:line="240" w:lineRule="auto"/>
      </w:pPr>
      <w:r>
        <w:continuationSeparator/>
      </w:r>
    </w:p>
  </w:footnote>
  <w:footnote w:id="1">
    <w:p w:rsidR="003774B2" w:rsidRDefault="003774B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679"/>
      <w:docPartObj>
        <w:docPartGallery w:val="Page Numbers (Top of Page)"/>
        <w:docPartUnique/>
      </w:docPartObj>
    </w:sdtPr>
    <w:sdtEndPr>
      <w:rPr>
        <w:rFonts w:ascii="Times New Roman" w:hAnsi="Times New Roman" w:cs="Times New Roman"/>
        <w:sz w:val="20"/>
      </w:rPr>
    </w:sdtEndPr>
    <w:sdtContent>
      <w:p w:rsidR="003774B2" w:rsidRPr="00BB5865" w:rsidRDefault="003774B2">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E069A2">
          <w:rPr>
            <w:rFonts w:ascii="Times New Roman" w:hAnsi="Times New Roman" w:cs="Times New Roman"/>
            <w:noProof/>
            <w:sz w:val="20"/>
          </w:rPr>
          <w:t>23</w:t>
        </w:r>
        <w:r w:rsidRPr="00BB5865">
          <w:rPr>
            <w:rFonts w:ascii="Times New Roman" w:hAnsi="Times New Roman" w:cs="Times New Roman"/>
            <w:sz w:val="20"/>
          </w:rPr>
          <w:fldChar w:fldCharType="end"/>
        </w:r>
      </w:p>
    </w:sdtContent>
  </w:sdt>
  <w:p w:rsidR="003774B2" w:rsidRDefault="003774B2"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54BD3"/>
    <w:rsid w:val="00056CD8"/>
    <w:rsid w:val="000623AF"/>
    <w:rsid w:val="00062E30"/>
    <w:rsid w:val="0007485E"/>
    <w:rsid w:val="000811CE"/>
    <w:rsid w:val="00093857"/>
    <w:rsid w:val="00094BC2"/>
    <w:rsid w:val="00097755"/>
    <w:rsid w:val="000A2227"/>
    <w:rsid w:val="000A2B3D"/>
    <w:rsid w:val="000A3146"/>
    <w:rsid w:val="000A3F2B"/>
    <w:rsid w:val="000B3D64"/>
    <w:rsid w:val="000C50FE"/>
    <w:rsid w:val="000C51E8"/>
    <w:rsid w:val="000C69C7"/>
    <w:rsid w:val="000D178E"/>
    <w:rsid w:val="000D4784"/>
    <w:rsid w:val="000D5BC4"/>
    <w:rsid w:val="000E0999"/>
    <w:rsid w:val="000E37FF"/>
    <w:rsid w:val="000F4A9D"/>
    <w:rsid w:val="000F6397"/>
    <w:rsid w:val="00101820"/>
    <w:rsid w:val="00105077"/>
    <w:rsid w:val="00106B73"/>
    <w:rsid w:val="00112360"/>
    <w:rsid w:val="00114869"/>
    <w:rsid w:val="0011539C"/>
    <w:rsid w:val="001221B5"/>
    <w:rsid w:val="00122397"/>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5081"/>
    <w:rsid w:val="001F7F20"/>
    <w:rsid w:val="00200CC4"/>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3032"/>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3557C"/>
    <w:rsid w:val="003402EF"/>
    <w:rsid w:val="003416B8"/>
    <w:rsid w:val="00341C6E"/>
    <w:rsid w:val="00344F80"/>
    <w:rsid w:val="00345DA8"/>
    <w:rsid w:val="00346C17"/>
    <w:rsid w:val="003512C0"/>
    <w:rsid w:val="00357611"/>
    <w:rsid w:val="00361E9E"/>
    <w:rsid w:val="003671E5"/>
    <w:rsid w:val="003773FA"/>
    <w:rsid w:val="003774B2"/>
    <w:rsid w:val="00377D04"/>
    <w:rsid w:val="0039014D"/>
    <w:rsid w:val="00393784"/>
    <w:rsid w:val="003B09B4"/>
    <w:rsid w:val="003B4861"/>
    <w:rsid w:val="003B67CF"/>
    <w:rsid w:val="003C0080"/>
    <w:rsid w:val="003C4668"/>
    <w:rsid w:val="003D3D35"/>
    <w:rsid w:val="003E2C11"/>
    <w:rsid w:val="003E38B1"/>
    <w:rsid w:val="003E6AE7"/>
    <w:rsid w:val="003E6C70"/>
    <w:rsid w:val="003F6C1F"/>
    <w:rsid w:val="0040147C"/>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09E"/>
    <w:rsid w:val="004429C6"/>
    <w:rsid w:val="00443F9E"/>
    <w:rsid w:val="00466CCE"/>
    <w:rsid w:val="00466FB7"/>
    <w:rsid w:val="0047426F"/>
    <w:rsid w:val="00480D4E"/>
    <w:rsid w:val="00483201"/>
    <w:rsid w:val="00484984"/>
    <w:rsid w:val="00487DD8"/>
    <w:rsid w:val="00490D3F"/>
    <w:rsid w:val="004953CB"/>
    <w:rsid w:val="004959B6"/>
    <w:rsid w:val="004A2B53"/>
    <w:rsid w:val="004A32C4"/>
    <w:rsid w:val="004A4E9E"/>
    <w:rsid w:val="004A7D85"/>
    <w:rsid w:val="004B0D07"/>
    <w:rsid w:val="004B41CB"/>
    <w:rsid w:val="004B46C9"/>
    <w:rsid w:val="004C2C65"/>
    <w:rsid w:val="004C3DCA"/>
    <w:rsid w:val="004C4928"/>
    <w:rsid w:val="004C5C17"/>
    <w:rsid w:val="004C613F"/>
    <w:rsid w:val="004C7CE7"/>
    <w:rsid w:val="004D0589"/>
    <w:rsid w:val="004D286F"/>
    <w:rsid w:val="004E03FD"/>
    <w:rsid w:val="004E1796"/>
    <w:rsid w:val="004E3064"/>
    <w:rsid w:val="004E3085"/>
    <w:rsid w:val="004E3FF9"/>
    <w:rsid w:val="004E4D0B"/>
    <w:rsid w:val="004F1945"/>
    <w:rsid w:val="004F521F"/>
    <w:rsid w:val="004F603B"/>
    <w:rsid w:val="004F77FA"/>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0E32"/>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4B96"/>
    <w:rsid w:val="006708D5"/>
    <w:rsid w:val="006762E4"/>
    <w:rsid w:val="006808E3"/>
    <w:rsid w:val="0068670A"/>
    <w:rsid w:val="006A4258"/>
    <w:rsid w:val="006B1652"/>
    <w:rsid w:val="006B1AB8"/>
    <w:rsid w:val="006B3590"/>
    <w:rsid w:val="006B35B1"/>
    <w:rsid w:val="006B4C03"/>
    <w:rsid w:val="006C109C"/>
    <w:rsid w:val="006C1929"/>
    <w:rsid w:val="006C4FCB"/>
    <w:rsid w:val="006C52B7"/>
    <w:rsid w:val="006C5495"/>
    <w:rsid w:val="006D1D58"/>
    <w:rsid w:val="006D3986"/>
    <w:rsid w:val="006D6C51"/>
    <w:rsid w:val="006E30D1"/>
    <w:rsid w:val="006E6373"/>
    <w:rsid w:val="006F0896"/>
    <w:rsid w:val="006F48C7"/>
    <w:rsid w:val="006F4915"/>
    <w:rsid w:val="006F788F"/>
    <w:rsid w:val="00701EAF"/>
    <w:rsid w:val="00706547"/>
    <w:rsid w:val="00707B86"/>
    <w:rsid w:val="00711E9D"/>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6743D"/>
    <w:rsid w:val="0077218B"/>
    <w:rsid w:val="007728B2"/>
    <w:rsid w:val="00772D93"/>
    <w:rsid w:val="00773F1F"/>
    <w:rsid w:val="00775FB1"/>
    <w:rsid w:val="00776CFB"/>
    <w:rsid w:val="00777D30"/>
    <w:rsid w:val="00782D98"/>
    <w:rsid w:val="00784896"/>
    <w:rsid w:val="00787270"/>
    <w:rsid w:val="007879D1"/>
    <w:rsid w:val="007930F4"/>
    <w:rsid w:val="00794139"/>
    <w:rsid w:val="00794894"/>
    <w:rsid w:val="007A7FA3"/>
    <w:rsid w:val="007B276D"/>
    <w:rsid w:val="007C4268"/>
    <w:rsid w:val="007C4513"/>
    <w:rsid w:val="007C7716"/>
    <w:rsid w:val="007D06D7"/>
    <w:rsid w:val="007D1D08"/>
    <w:rsid w:val="007D6470"/>
    <w:rsid w:val="007D655B"/>
    <w:rsid w:val="007E5835"/>
    <w:rsid w:val="007F07B5"/>
    <w:rsid w:val="007F59DB"/>
    <w:rsid w:val="007F6145"/>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A00"/>
    <w:rsid w:val="00876F81"/>
    <w:rsid w:val="0088149D"/>
    <w:rsid w:val="008817F3"/>
    <w:rsid w:val="00881A48"/>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4BDE"/>
    <w:rsid w:val="00946DB2"/>
    <w:rsid w:val="00957D58"/>
    <w:rsid w:val="00961296"/>
    <w:rsid w:val="00964A52"/>
    <w:rsid w:val="00972B63"/>
    <w:rsid w:val="00976531"/>
    <w:rsid w:val="00993E2C"/>
    <w:rsid w:val="0099423E"/>
    <w:rsid w:val="009A0AE9"/>
    <w:rsid w:val="009A417F"/>
    <w:rsid w:val="009A5754"/>
    <w:rsid w:val="009A6279"/>
    <w:rsid w:val="009A75C7"/>
    <w:rsid w:val="009B3D10"/>
    <w:rsid w:val="009C1C23"/>
    <w:rsid w:val="009C1DE7"/>
    <w:rsid w:val="009C580D"/>
    <w:rsid w:val="009D0B52"/>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3112"/>
    <w:rsid w:val="00A74858"/>
    <w:rsid w:val="00A87CE5"/>
    <w:rsid w:val="00AC0851"/>
    <w:rsid w:val="00AC5C9F"/>
    <w:rsid w:val="00AD1EA3"/>
    <w:rsid w:val="00AD4F01"/>
    <w:rsid w:val="00AE3FF0"/>
    <w:rsid w:val="00AE450C"/>
    <w:rsid w:val="00AE52E7"/>
    <w:rsid w:val="00AF26D5"/>
    <w:rsid w:val="00AF2A91"/>
    <w:rsid w:val="00AF677F"/>
    <w:rsid w:val="00AF700B"/>
    <w:rsid w:val="00B00577"/>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1703"/>
    <w:rsid w:val="00B46343"/>
    <w:rsid w:val="00B51F92"/>
    <w:rsid w:val="00B56728"/>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0945"/>
    <w:rsid w:val="00BF249C"/>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069A2"/>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2C69"/>
    <w:rsid w:val="00E9535F"/>
    <w:rsid w:val="00E96631"/>
    <w:rsid w:val="00EA0C63"/>
    <w:rsid w:val="00EA55BD"/>
    <w:rsid w:val="00EA7611"/>
    <w:rsid w:val="00EB07B1"/>
    <w:rsid w:val="00EC11C0"/>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23B7"/>
    <w:rsid w:val="00FB6ABD"/>
    <w:rsid w:val="00FC028A"/>
    <w:rsid w:val="00FC0B8B"/>
    <w:rsid w:val="00FC37DF"/>
    <w:rsid w:val="00FC5FD3"/>
    <w:rsid w:val="00FC7C91"/>
    <w:rsid w:val="00FD3999"/>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A89B"/>
  <w15:docId w15:val="{739E6BE7-DD1F-4C28-98A1-ECDA73A8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image" Target="media/image1.jpe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8D0D5-B1C0-4245-904B-0C427101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49</Pages>
  <Words>19582</Words>
  <Characters>111624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Admin</cp:lastModifiedBy>
  <cp:revision>2</cp:revision>
  <cp:lastPrinted>2020-12-28T05:33:00Z</cp:lastPrinted>
  <dcterms:created xsi:type="dcterms:W3CDTF">2021-09-02T12:17:00Z</dcterms:created>
  <dcterms:modified xsi:type="dcterms:W3CDTF">2021-09-10T05:01:00Z</dcterms:modified>
</cp:coreProperties>
</file>