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35" w:rsidRPr="001E748A" w:rsidRDefault="001E748A" w:rsidP="001E74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C6D8D">
        <w:rPr>
          <w:rFonts w:ascii="Times New Roman" w:hAnsi="Times New Roman" w:cs="Times New Roman"/>
          <w:b/>
          <w:sz w:val="28"/>
          <w:szCs w:val="28"/>
        </w:rPr>
        <w:t>граждан и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E748A">
        <w:rPr>
          <w:rFonts w:ascii="Times New Roman" w:hAnsi="Times New Roman" w:cs="Times New Roman"/>
          <w:b/>
          <w:sz w:val="28"/>
          <w:szCs w:val="28"/>
        </w:rPr>
        <w:t>прощена процедура регистрации недвижимости</w:t>
      </w:r>
    </w:p>
    <w:p w:rsidR="001E748A" w:rsidRDefault="001E748A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48A" w:rsidRPr="001E748A" w:rsidRDefault="001004C7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Башкортостан  доводит до сведения заявителей, что ч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астью 2 статьи 19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748A" w:rsidRPr="001E748A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установлено, что орган государственной  власти  или  орган  местного  самоуправления  в  случае,  если  право, ограничение права или обременение объекта недвижимости возника</w:t>
      </w:r>
      <w:r w:rsidR="007C6D8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E748A" w:rsidRPr="001E748A">
        <w:rPr>
          <w:rFonts w:ascii="Times New Roman" w:hAnsi="Times New Roman" w:cs="Times New Roman"/>
          <w:sz w:val="28"/>
          <w:szCs w:val="28"/>
        </w:rPr>
        <w:t>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</w:t>
      </w:r>
      <w:proofErr w:type="gramEnd"/>
      <w:r w:rsidR="001E748A" w:rsidRPr="001E74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748A" w:rsidRPr="001E748A">
        <w:rPr>
          <w:rFonts w:ascii="Times New Roman" w:hAnsi="Times New Roman" w:cs="Times New Roman"/>
          <w:sz w:val="28"/>
          <w:szCs w:val="28"/>
        </w:rPr>
        <w:t xml:space="preserve">в том числе сделки, совершенной на основании акта органа государственной власти или акта органа местного самоуправления, в срок </w:t>
      </w:r>
      <w:r w:rsidR="001E748A" w:rsidRPr="001E748A">
        <w:rPr>
          <w:rFonts w:ascii="Times New Roman" w:hAnsi="Times New Roman" w:cs="Times New Roman"/>
          <w:b/>
          <w:sz w:val="28"/>
          <w:szCs w:val="28"/>
        </w:rPr>
        <w:t>не позднее пяти рабочих дней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с даты принятия такого акта или совершения такой сделки </w:t>
      </w:r>
      <w:r w:rsidR="001E748A" w:rsidRPr="001E748A">
        <w:rPr>
          <w:rFonts w:ascii="Times New Roman" w:hAnsi="Times New Roman" w:cs="Times New Roman"/>
          <w:b/>
          <w:sz w:val="28"/>
          <w:szCs w:val="28"/>
        </w:rPr>
        <w:t>обязан направить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в орган регистрации прав </w:t>
      </w:r>
      <w:r w:rsidR="001E74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748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E748A">
        <w:rPr>
          <w:rFonts w:ascii="Times New Roman" w:hAnsi="Times New Roman" w:cs="Times New Roman"/>
          <w:sz w:val="28"/>
          <w:szCs w:val="28"/>
        </w:rPr>
        <w:t xml:space="preserve">) </w:t>
      </w:r>
      <w:r w:rsidR="001E748A" w:rsidRPr="001E748A">
        <w:rPr>
          <w:rFonts w:ascii="Times New Roman" w:hAnsi="Times New Roman" w:cs="Times New Roman"/>
          <w:sz w:val="28"/>
          <w:szCs w:val="28"/>
        </w:rPr>
        <w:t>заявление о  государственной  регистрации  прав  и  прилагаемые  к  нему  документы в отношении соответствующего объекта недвижимости в установленном законом  порядке.</w:t>
      </w:r>
      <w:proofErr w:type="gramEnd"/>
    </w:p>
    <w:p w:rsidR="001E748A" w:rsidRPr="001E748A" w:rsidRDefault="001E748A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E748A">
        <w:rPr>
          <w:rFonts w:ascii="Times New Roman" w:hAnsi="Times New Roman" w:cs="Times New Roman"/>
          <w:i/>
          <w:sz w:val="28"/>
          <w:szCs w:val="28"/>
        </w:rPr>
        <w:t>Указанные положения направлены на реализацию плана мероприятий («дорожной  карты») «Повышение  качества государственных услуг в  сфере государственного  кадастрового  учета  недвижимого  имущества  и  государственной регистрации  прав  на  недвижимое  имущество  и  сделок  с ним»,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48A">
        <w:rPr>
          <w:rFonts w:ascii="Times New Roman" w:hAnsi="Times New Roman" w:cs="Times New Roman"/>
          <w:i/>
          <w:sz w:val="28"/>
          <w:szCs w:val="28"/>
        </w:rPr>
        <w:t>утвержденного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48A">
        <w:rPr>
          <w:rFonts w:ascii="Times New Roman" w:hAnsi="Times New Roman" w:cs="Times New Roman"/>
          <w:i/>
          <w:sz w:val="28"/>
          <w:szCs w:val="28"/>
        </w:rPr>
        <w:t>распоряжением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48A">
        <w:rPr>
          <w:rFonts w:ascii="Times New Roman" w:hAnsi="Times New Roman" w:cs="Times New Roman"/>
          <w:i/>
          <w:sz w:val="28"/>
          <w:szCs w:val="28"/>
        </w:rPr>
        <w:t>Правительства Российской Федерации от 1 декабря 2012 № 2236-р, предусматривающего  установление  в  случаях,  когда  одной  из  сторон  договорных отношений выступает орган государственной власти или орган местного самоуправления (приватизация</w:t>
      </w:r>
      <w:proofErr w:type="gramEnd"/>
      <w:r w:rsidRPr="001E748A">
        <w:rPr>
          <w:rFonts w:ascii="Times New Roman" w:hAnsi="Times New Roman" w:cs="Times New Roman"/>
          <w:i/>
          <w:sz w:val="28"/>
          <w:szCs w:val="28"/>
        </w:rPr>
        <w:t>,  договоры  аренды  государственного  или  муниципального  недвижимого имущества  и  др.),  требования  о  представлении  документов  для  соответствующей регистрации прав только этими органами без участия заявителей</w:t>
      </w:r>
      <w:r w:rsidR="0018643D">
        <w:rPr>
          <w:rFonts w:ascii="Times New Roman" w:hAnsi="Times New Roman" w:cs="Times New Roman"/>
          <w:i/>
          <w:sz w:val="28"/>
          <w:szCs w:val="28"/>
        </w:rPr>
        <w:t xml:space="preserve"> (граждан, юридических лиц)</w:t>
      </w:r>
      <w:r w:rsidRPr="001E748A">
        <w:rPr>
          <w:rFonts w:ascii="Times New Roman" w:hAnsi="Times New Roman" w:cs="Times New Roman"/>
          <w:sz w:val="28"/>
          <w:szCs w:val="28"/>
        </w:rPr>
        <w:t xml:space="preserve">» - подчеркнула заместитель руководителя Управления Росреестра по Республике Башкортостан </w:t>
      </w:r>
      <w:proofErr w:type="spellStart"/>
      <w:r w:rsidRPr="001E748A">
        <w:rPr>
          <w:rFonts w:ascii="Times New Roman" w:hAnsi="Times New Roman" w:cs="Times New Roman"/>
          <w:sz w:val="28"/>
          <w:szCs w:val="28"/>
        </w:rPr>
        <w:t>Фаниза</w:t>
      </w:r>
      <w:proofErr w:type="spellEnd"/>
      <w:r w:rsidRPr="001E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8A"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Pr="001E748A">
        <w:rPr>
          <w:rFonts w:ascii="Times New Roman" w:hAnsi="Times New Roman" w:cs="Times New Roman"/>
          <w:sz w:val="28"/>
          <w:szCs w:val="28"/>
        </w:rPr>
        <w:t>.</w:t>
      </w:r>
    </w:p>
    <w:p w:rsidR="00B256C7" w:rsidRPr="00B256C7" w:rsidRDefault="001E748A" w:rsidP="00B2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8A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B256C7" w:rsidRPr="00B256C7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r w:rsidR="00B256C7">
        <w:rPr>
          <w:rFonts w:ascii="Times New Roman" w:hAnsi="Times New Roman" w:cs="Times New Roman"/>
          <w:sz w:val="28"/>
          <w:szCs w:val="28"/>
        </w:rPr>
        <w:t>освобождены о</w:t>
      </w:r>
      <w:r w:rsidR="00B256C7" w:rsidRPr="00B256C7">
        <w:rPr>
          <w:rFonts w:ascii="Times New Roman" w:hAnsi="Times New Roman" w:cs="Times New Roman"/>
          <w:sz w:val="28"/>
          <w:szCs w:val="28"/>
        </w:rPr>
        <w:t>т уплаты государственной пошлины при обращении за совершением юридически значимых действий</w:t>
      </w:r>
      <w:r w:rsidR="00B256C7">
        <w:rPr>
          <w:rFonts w:ascii="Times New Roman" w:hAnsi="Times New Roman" w:cs="Times New Roman"/>
          <w:sz w:val="28"/>
          <w:szCs w:val="28"/>
        </w:rPr>
        <w:t>.</w:t>
      </w:r>
    </w:p>
    <w:p w:rsidR="001E748A" w:rsidRPr="001E748A" w:rsidRDefault="00B256C7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в  случае  обращения  органа  государственной  власти  или  органа  местного самоуправления с заявлением о государственной регистрации договора аренды земельного участка, находящегося в государственной (муниципальной) собственности, плательщиком государственной пошлины должен выступать орган государственной власти или орган местного самоуправления, который </w:t>
      </w:r>
      <w:r w:rsidR="001E748A" w:rsidRPr="001004C7">
        <w:rPr>
          <w:rFonts w:ascii="Times New Roman" w:hAnsi="Times New Roman" w:cs="Times New Roman"/>
          <w:sz w:val="28"/>
          <w:szCs w:val="28"/>
          <w:u w:val="single"/>
        </w:rPr>
        <w:t>освобожден от уплаты государственной пошлины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за совершение указанного действия.</w:t>
      </w:r>
    </w:p>
    <w:sectPr w:rsidR="001E748A" w:rsidRPr="001E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8A"/>
    <w:rsid w:val="001004C7"/>
    <w:rsid w:val="0018643D"/>
    <w:rsid w:val="001E748A"/>
    <w:rsid w:val="007A5435"/>
    <w:rsid w:val="007C6D8D"/>
    <w:rsid w:val="00AF7333"/>
    <w:rsid w:val="00B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5</cp:revision>
  <cp:lastPrinted>2017-07-20T06:30:00Z</cp:lastPrinted>
  <dcterms:created xsi:type="dcterms:W3CDTF">2017-07-12T11:33:00Z</dcterms:created>
  <dcterms:modified xsi:type="dcterms:W3CDTF">2017-07-21T04:27:00Z</dcterms:modified>
</cp:coreProperties>
</file>