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6C" w:rsidRDefault="00FA486C" w:rsidP="007C5B22">
      <w:pPr>
        <w:spacing w:line="240" w:lineRule="auto"/>
        <w:jc w:val="center"/>
        <w:rPr>
          <w:rFonts w:ascii="Arial" w:hAnsi="Arial" w:cs="Arial"/>
          <w:sz w:val="24"/>
          <w:szCs w:val="24"/>
        </w:rPr>
      </w:pPr>
      <w:r w:rsidRPr="007C5B22">
        <w:rPr>
          <w:rFonts w:ascii="Arial" w:hAnsi="Arial" w:cs="Arial"/>
          <w:sz w:val="24"/>
          <w:szCs w:val="24"/>
        </w:rPr>
        <w:t>Проект</w:t>
      </w:r>
    </w:p>
    <w:p w:rsidR="00FA486C" w:rsidRPr="007C5B22" w:rsidRDefault="00FA486C" w:rsidP="007C5B22">
      <w:pPr>
        <w:spacing w:line="240" w:lineRule="auto"/>
        <w:jc w:val="center"/>
        <w:rPr>
          <w:rFonts w:ascii="Arial" w:hAnsi="Arial" w:cs="Arial"/>
          <w:sz w:val="24"/>
          <w:szCs w:val="24"/>
        </w:rPr>
      </w:pPr>
      <w:r w:rsidRPr="007C5B22">
        <w:rPr>
          <w:rFonts w:ascii="Arial" w:hAnsi="Arial" w:cs="Arial"/>
          <w:sz w:val="24"/>
          <w:szCs w:val="24"/>
        </w:rPr>
        <w:t xml:space="preserve"> постановления Администрации сельского поселения Биляловский сельсовет муниципального района Баймакский район Республики Башкортостан</w:t>
      </w:r>
    </w:p>
    <w:p w:rsidR="00FA486C" w:rsidRPr="007C5B22" w:rsidRDefault="00FA486C" w:rsidP="007C5B22">
      <w:pPr>
        <w:spacing w:line="240" w:lineRule="auto"/>
        <w:jc w:val="center"/>
        <w:rPr>
          <w:rFonts w:ascii="Arial" w:hAnsi="Arial" w:cs="Arial"/>
          <w:sz w:val="24"/>
          <w:szCs w:val="24"/>
        </w:rPr>
      </w:pPr>
    </w:p>
    <w:p w:rsidR="00FA486C" w:rsidRDefault="00FA486C" w:rsidP="007C5B22">
      <w:pPr>
        <w:spacing w:line="240" w:lineRule="auto"/>
        <w:jc w:val="center"/>
        <w:rPr>
          <w:rFonts w:ascii="Arial" w:hAnsi="Arial" w:cs="Arial"/>
          <w:b/>
          <w:sz w:val="24"/>
          <w:szCs w:val="24"/>
        </w:rPr>
      </w:pPr>
      <w:r w:rsidRPr="007C5B22">
        <w:rPr>
          <w:rFonts w:ascii="Arial" w:hAnsi="Arial" w:cs="Arial"/>
          <w:b/>
          <w:sz w:val="24"/>
          <w:szCs w:val="24"/>
        </w:rPr>
        <w:t>Об утверждении административного регламента осуществления муниципальной услуги «Признание граждан малоимущими в целях принятия на учет в качестве нуждающихся в жилых помещениях»</w:t>
      </w:r>
    </w:p>
    <w:p w:rsidR="00FA486C" w:rsidRDefault="00FA486C" w:rsidP="007C5B22">
      <w:pPr>
        <w:spacing w:line="240" w:lineRule="auto"/>
        <w:jc w:val="center"/>
        <w:rPr>
          <w:rFonts w:ascii="Arial" w:hAnsi="Arial" w:cs="Arial"/>
          <w:b/>
          <w:sz w:val="24"/>
          <w:szCs w:val="24"/>
        </w:rPr>
      </w:pPr>
    </w:p>
    <w:p w:rsidR="00FA486C" w:rsidRPr="007C5B22" w:rsidRDefault="00FA486C" w:rsidP="007C5B22">
      <w:pPr>
        <w:spacing w:line="240" w:lineRule="auto"/>
        <w:jc w:val="center"/>
        <w:rPr>
          <w:rFonts w:ascii="Arial" w:hAnsi="Arial" w:cs="Arial"/>
          <w:b/>
          <w:sz w:val="24"/>
          <w:szCs w:val="24"/>
        </w:rPr>
      </w:pPr>
    </w:p>
    <w:p w:rsidR="00FA486C" w:rsidRPr="007C5B22" w:rsidRDefault="00FA486C" w:rsidP="007C5B22">
      <w:pPr>
        <w:spacing w:line="240" w:lineRule="auto"/>
        <w:ind w:firstLine="708"/>
        <w:jc w:val="both"/>
        <w:rPr>
          <w:rFonts w:ascii="Arial" w:hAnsi="Arial" w:cs="Arial"/>
          <w:sz w:val="24"/>
          <w:szCs w:val="24"/>
        </w:rPr>
      </w:pPr>
      <w:r w:rsidRPr="007C5B22">
        <w:rPr>
          <w:rFonts w:ascii="Arial" w:hAnsi="Arial" w:cs="Arial"/>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Биляловский сельсовет муниципального района Баймакский район Республики Башкортостан, Администрация сельского поселения Биляловский сельсовет муниципального района Баймакский район Республики Башкортостан </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ПОСТАНОВЛЯЕТ: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  Утвердить административный регламент осуществления муниципальной услуги «Признание граждан малоимущими в целях принятия на учет в качестве нуждающихся в жилых помещениях» (Приложение).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  Обнародовать настоящее постановление на информационном стенде в здании Администрации сельского поселения Биляловский сельсовет муниципального района Баймакский район Республики Башкортостан и опубликовать на официальном сайте сельского поселения Биляловский сельсовет муниципального района Баймакский район Республики Башкортостан в сети Интернет http://bilyal.ru/</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3. Контроль за исполнением настоящего постановления возложить на управляющего делами Администрации сельского поселения Биляловский сельсовет муниципального района Баймакский район Республики Башкортостан </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 xml:space="preserve">Глава </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 xml:space="preserve">сельского поселения Биляловский сельсовет </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 xml:space="preserve">муниципального района Баймакский район </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 xml:space="preserve">Республики Башкортостан  </w:t>
      </w:r>
      <w:bookmarkStart w:id="0" w:name="_GoBack"/>
      <w:bookmarkEnd w:id="0"/>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Приложение № 1</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к постановлению главы</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администрации сельского поселения</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Биляловский сельсовет</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муниципального района</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Баймакский район</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Республики Башкортостан</w:t>
      </w: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 xml:space="preserve"> от «___» _________ 2016 года № ___</w:t>
      </w:r>
    </w:p>
    <w:p w:rsidR="00FA486C" w:rsidRPr="007C5B22" w:rsidRDefault="00FA486C" w:rsidP="007C5B22">
      <w:pPr>
        <w:spacing w:line="240" w:lineRule="auto"/>
        <w:jc w:val="both"/>
        <w:rPr>
          <w:rFonts w:ascii="Arial" w:hAnsi="Arial" w:cs="Arial"/>
          <w:b/>
          <w:sz w:val="24"/>
          <w:szCs w:val="24"/>
        </w:rPr>
      </w:pPr>
    </w:p>
    <w:p w:rsidR="00FA486C" w:rsidRPr="007C5B22" w:rsidRDefault="00FA486C" w:rsidP="007C5B22">
      <w:pPr>
        <w:spacing w:line="240" w:lineRule="auto"/>
        <w:jc w:val="center"/>
        <w:rPr>
          <w:rFonts w:ascii="Arial" w:hAnsi="Arial" w:cs="Arial"/>
          <w:b/>
          <w:sz w:val="24"/>
          <w:szCs w:val="24"/>
        </w:rPr>
      </w:pPr>
      <w:r w:rsidRPr="007C5B22">
        <w:rPr>
          <w:rFonts w:ascii="Arial" w:hAnsi="Arial" w:cs="Arial"/>
          <w:b/>
          <w:sz w:val="24"/>
          <w:szCs w:val="24"/>
        </w:rPr>
        <w:t>АДМИНИСТРАТИВНЫЙ РЕГЛАМЕНТ</w:t>
      </w:r>
    </w:p>
    <w:p w:rsidR="00FA486C" w:rsidRPr="007C5B22" w:rsidRDefault="00FA486C" w:rsidP="007C5B22">
      <w:pPr>
        <w:spacing w:line="240" w:lineRule="auto"/>
        <w:jc w:val="center"/>
        <w:rPr>
          <w:rFonts w:ascii="Arial" w:hAnsi="Arial" w:cs="Arial"/>
          <w:b/>
          <w:sz w:val="24"/>
          <w:szCs w:val="24"/>
        </w:rPr>
      </w:pPr>
    </w:p>
    <w:p w:rsidR="00FA486C" w:rsidRPr="007C5B22" w:rsidRDefault="00FA486C" w:rsidP="007C5B22">
      <w:pPr>
        <w:spacing w:line="240" w:lineRule="auto"/>
        <w:jc w:val="center"/>
        <w:rPr>
          <w:rFonts w:ascii="Arial" w:hAnsi="Arial" w:cs="Arial"/>
          <w:b/>
          <w:sz w:val="24"/>
          <w:szCs w:val="24"/>
        </w:rPr>
      </w:pPr>
      <w:r w:rsidRPr="007C5B22">
        <w:rPr>
          <w:rFonts w:ascii="Arial" w:hAnsi="Arial" w:cs="Arial"/>
          <w:b/>
          <w:sz w:val="24"/>
          <w:szCs w:val="24"/>
        </w:rPr>
        <w:t>предоставления муниципальной услуги «Признание граждан малоимущими в целях принятия на учет в качестве нуждающихся в жилых помещениях»</w:t>
      </w:r>
    </w:p>
    <w:p w:rsidR="00FA486C" w:rsidRPr="007C5B22" w:rsidRDefault="00FA486C" w:rsidP="007C5B22">
      <w:pPr>
        <w:spacing w:line="240" w:lineRule="auto"/>
        <w:jc w:val="center"/>
        <w:rPr>
          <w:rFonts w:ascii="Arial" w:hAnsi="Arial" w:cs="Arial"/>
          <w:sz w:val="24"/>
          <w:szCs w:val="24"/>
        </w:rPr>
      </w:pPr>
    </w:p>
    <w:p w:rsidR="00FA486C" w:rsidRPr="007C5B22" w:rsidRDefault="00FA486C" w:rsidP="007C5B22">
      <w:pPr>
        <w:spacing w:line="240" w:lineRule="auto"/>
        <w:jc w:val="center"/>
        <w:rPr>
          <w:rFonts w:ascii="Arial" w:hAnsi="Arial" w:cs="Arial"/>
          <w:sz w:val="24"/>
          <w:szCs w:val="24"/>
        </w:rPr>
      </w:pPr>
    </w:p>
    <w:p w:rsidR="00FA486C" w:rsidRPr="007C5B22" w:rsidRDefault="00FA486C" w:rsidP="007C5B22">
      <w:pPr>
        <w:spacing w:line="240" w:lineRule="auto"/>
        <w:jc w:val="center"/>
        <w:rPr>
          <w:rFonts w:ascii="Arial" w:hAnsi="Arial" w:cs="Arial"/>
          <w:sz w:val="24"/>
          <w:szCs w:val="24"/>
        </w:rPr>
      </w:pPr>
      <w:r w:rsidRPr="007C5B22">
        <w:rPr>
          <w:rFonts w:ascii="Arial" w:hAnsi="Arial" w:cs="Arial"/>
          <w:sz w:val="24"/>
          <w:szCs w:val="24"/>
        </w:rPr>
        <w:t>ОБЩИЕ ПОЛОЖЕНИЯ</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1.1. Предмет регулирования Административного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1.1.1. 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Биляловский сельсовет муниципального района Баймакский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 жилыхпомещениях» (далее соответственно – Административный регламент, муниципальная услуга).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1.4. Информирование о предоставлении муниципальной услуги осуществляется через специалиста администрации сельского поселения Биляловский сельсовет муниципального района Баймакский район Республики Башкортостан (далее – специалист администрации),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юридический и почтовый адрес:</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453666, Республика Башкортостан, Баймакский район, с.Билялово ул_З.Биишевой, д.12</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Телефон: 8 (34751) 48530</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Дни недели: понедельник- среда, пятница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Время приема и консультирования с 8:00- 17:00, с 12:30-14:00 обеденный перерыв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ab/>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 СТАНДАРТ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 Наименование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Муниципальная услуга, предоставление которой регулируется Административным регламентом, именуется «Признание граждан малоимущими в целях принятия на учет в качестве нуждающихся в жилых помещениях».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2.2. Наименование ответственного лица администрации сельского поселения Биляловский сельсовет муниципального района Баймакский район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Биляловский сельсовет муниципального района Баймакский район Республики Башкортостан – управляющий делами.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Заявитель вправе по собственной инициативе представить обязательные для рассмотрения документы в Администрацию сельского поселения Биляловский сельсовет через РГАУ «Многофункциональный центр» далее МФЦ.</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2.2.2. Администрация сельского поселения Биляловский сельсовет муниципального района Баймакский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2.3. Результат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Результатом предоставления муниципальной услуги является получение заявителем: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постановления администрации сельского поселения Биляловский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2.4. Срок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FA486C" w:rsidRPr="007C5B22" w:rsidRDefault="00FA486C" w:rsidP="007C5B22">
      <w:pPr>
        <w:spacing w:line="240" w:lineRule="auto"/>
        <w:jc w:val="center"/>
        <w:rPr>
          <w:rFonts w:ascii="Arial" w:hAnsi="Arial" w:cs="Arial"/>
          <w:sz w:val="24"/>
          <w:szCs w:val="24"/>
        </w:rPr>
      </w:pPr>
    </w:p>
    <w:p w:rsidR="00FA486C" w:rsidRPr="007C5B22" w:rsidRDefault="00FA486C" w:rsidP="007C5B22">
      <w:pPr>
        <w:spacing w:line="240" w:lineRule="auto"/>
        <w:jc w:val="center"/>
        <w:rPr>
          <w:rFonts w:ascii="Arial" w:hAnsi="Arial" w:cs="Arial"/>
          <w:sz w:val="24"/>
          <w:szCs w:val="24"/>
        </w:rPr>
      </w:pPr>
      <w:r w:rsidRPr="007C5B22">
        <w:rPr>
          <w:rFonts w:ascii="Arial" w:hAnsi="Arial" w:cs="Arial"/>
          <w:sz w:val="24"/>
          <w:szCs w:val="24"/>
        </w:rPr>
        <w:t>Сроки прохождения отдельных административных процедур:</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прием и регистрация документов заявителя не должен превышать 1 рабочий день;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проверка  сведений, содержащихся в заявлении и прилагаемых документах не должна превышать 15 рабочих дней;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принятие решения (в форме постановления) администрацией сельского поселения Биляловский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 не должно превышать 10 рабочих дней;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Биляловский сельсовет муниципального района Баймакский район Республики Башкортостан  о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2.5. Правовые основания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Конституция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Жилищный кодекс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Федеральный закон от 02.05.2006 № 59-ФЗ «О порядке рассмотрения обращений граждан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Федеральный закон от 27.07.2006 № 152-ФЗ «О персональных данных»;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Закона Республики Башкортостан от 02.12.2005 N 250-з (ред. от 24.12.2012) "О регулировании жилищных отношений в Республике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Устав  муниципального  образования  –  сельского поселения Биляловский сельсовет муниципального района Баймакский район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Настоящий Административный регламент.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2.6.1. Для предоставления муниципальной услуги заявитель представляет в уполномоченную организацию: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К заявлению прилагаются следующие документы: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 документ о гражданах, зарегистрированных в жилом помещении по месту жительства гражданина-заявителя;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 копию финансово-лицевого счета (домовой книги);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 документы, подтверждающие наличие или отсутствие у гражданина-заявителя и членов его семьи имущества, подлежащего налогообложению.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2.6.2. Администрация сельского поселения Биляловский сельсовет муниципального района Баймакский район Республики Башкортостан, в порядке предоставления муниципальной услуги, не вправе требовать от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Биляловский сельсовет муниципального района Баймакский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2.6.5. Документы, представляемые заявителем, должны соответствовать следующим требованиям: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полномочия представителя оформлены в установленном порядке;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тексты документов написаны разборчиво;</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 фамилия, имя, отчество заявителя, адрес его места жительства, телефон (если имеется) написаны полностью;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 в документах нет подчисток, приписок, зачеркнутых слов и иных неоговоренных исправлений;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е) документы не исполнены карандашом;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ж) представляемые документы не должны содержать разночтений.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непредставление заявителем документа, удостоверяющего его личность;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непредставление представителем заявителя документа, удостоверяющего личность и полномочия;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несоответствие документов требованиям, установленным п.2.6.5;</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предоставление заявителем неполных и (или) недостоверных сведений.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2.8. Исчерпывающий перечень оснований для отказа в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5" w:history="1">
        <w:r w:rsidRPr="007C5B22">
          <w:rPr>
            <w:rFonts w:ascii="Arial" w:hAnsi="Arial" w:cs="Arial"/>
            <w:color w:val="0000FF"/>
            <w:sz w:val="24"/>
            <w:szCs w:val="24"/>
          </w:rPr>
          <w:t>пунктом 2</w:t>
        </w:r>
      </w:hyperlink>
      <w:r w:rsidRPr="007C5B22">
        <w:rPr>
          <w:rFonts w:ascii="Arial" w:hAnsi="Arial" w:cs="Arial"/>
          <w:sz w:val="24"/>
          <w:szCs w:val="24"/>
        </w:rPr>
        <w:t xml:space="preserve"> статьи 7 Закона Республики Башкортостан от 02.12.2005 N 250-з «О регулировании жилищных отношений в Республике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Муниципальная услуга предоставляется бесплатно.</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2.11. Срок регистрации заявления заявителя о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Максимальный срок регистрации заявления не должен превышать 30 минут.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2.13.1. Информация о порядке предоставления муниципальной услуги предоставляется в администрацию сельского поселения Биляловский сельсовет муниципального района Баймакский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Время разговора не должно превышать 10 минут.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2.13.5. Информация о сроке завершения оформления документов и возможности их получения заявителю сообщается при подаче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2.13.6. Консультации (справки) по вопросам предоставления муниципальной услуги предоставляются должностными лицами.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2.13.7. Консультации представляются по следующим вопросам: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времени приема и выдачи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сроков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2.13.9. Заявитель имеет право представить документы по предварительной записи. Предварительная запись осуществляется по телефону 8(34751)48530  или с использованием электронной почты.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2.14. Показатели доступности и качества муниципальных услуг</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2.14.1. Показателями доступности муниципальной услуги являются: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транспортная доступность к местам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2.14.2. Показателями качества муниципальной услуги являются: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соблюдение срока выдачи документов при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соблюдение сроков ожидания в очереди при подаче и получении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Невостребованный заявителем результат предоставления муниципальной услуги по истечении 30  дней направляется в Администрацию.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Башкортостанпо информатизации от 16 июля 2015 года № 119-ОД  (зарегистрировано в Госкомюстиции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личномкабинете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 Предоставление муниципальной услуги включает в себя следующие административные процедуры: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прием и регистрация заявления и прилагаемых к нему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проверка должностным лицом Администрации сведений, содержащихся в заявлении и прилагаемых документах;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выдача отказа в приеме документов Администрацией сельского поселения Биляловский сельсовет муниципального района Баймакский район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 принятие решения( в форме постановления) администрацией сельского поселения Биляловский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 выдача заявителю результата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3.1.1. Прием и регистрация заявления.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Заявитель обращается в Администрацию с заявлением и документами, предусмотренными пунктом 2.6.1. Административного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Должностное лицо, ответственное за прием и учет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устанавливает предмет обращения;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проверяет полномочия представителя заявителя физического лица действовать от имени физического лица;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 проверяет правильность заполнения заявления и комплект прилагаемых документов о признании граждан малоимущими,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Должностное лицо, ответственное за прием и регистрацию заявления указывает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порядковый номер заявления;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дату приема заявления;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общее количество документов и общее число листов в документах;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данные о заявителе;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цель обращения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свои фамилию и инициалы.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Максимальный срок административной процедуры – 45 минут.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3.1.2.  Проверка Администрацией  сведений, содержащихся в заявлении и прилагаемых документах, принятие решения администрацией сельского поселения Биляловский сельсовет о признании (об отказе в признании) заявителя малоимущим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Максимальный срок выполнения административной процедуры составляет не более 15 рабочих дней.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Зарегистрированное заявление и документы передаются должностному лицу администрации сельского поселения Биляловский сельсовет муниципального района Баймакский район Республики Башкортостан в течении одного дня.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Должностное лицо Администрации проверяет комплектность полученных документов и сведений, в них содержащихся.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выписки об основных характеристиках и зарегистрированных правах на объекты недвижимого имущества (ФГБУ «ФКП Росреестра» по РБ).</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Решение о признании или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 Указанные решения носят для главы сельского поселения рекомендательный характер.</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Ответственный исполнитель на основании решения комиссии готовит проект Постановления администрации сельского поселения Биляловский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соответствующее заявление, уведомление.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3.1.3. Выдача заявителю письменного ответа об отказе в приеме документов и документов, представленных заявителем.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Направление документов фиксируется должностным лицом Администрации, ответственным за делопроизводство.</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Основанием выдачи ответа об отказе в приеме документов и документов, представленных заявителем является несоответствие заявления требованиям, установленным п. 2.6 Регламента, а также требования к комплектности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Максимальный срок административной процедуры – 1 день.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3.1.4. Принятие решения( в форме постановления) администрацией сельского поселения Биляловский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на подписание главе Администрация сельского поселения Биляловский сельсовет муниципального района Баймакский район Республики Башкортостан  в соответствии с установленным порядком принятия нормативных актов.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3.1.5. Должностное лицо, ответственное за выдачу документов, сообщает заявителю о принятом решении лично, по телефону или электронной почте.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Должностное лицо, ответственное за выдачу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устанавливает личность заявителя, в том числе проверяет документ, удостоверяющий личность;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выясняет у заявителя номер, указанный в расписке о получении документов на получение разрешения;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делает запись в книге учета выданных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знакомит заявителя с перечнем выдаваемых документов (оглашает названия выдаваемых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выдает результат предоставления муниципальной услуги заявителю в одном подлинном экземпляре;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заявитель расписывается о получении результата предоставления муниципальной услуги в журнале регистрации документов.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 4. ФОРМЫ КОНТРОЛЯ ЗА ИСПОЛНЕНИЕМ АДМИНИСТРАТИВНОГО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Внеплановые проверки полноты и качества предоставления муниципальной услуги проводятся главой сельского поселения.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Основанием для проведения внеплановых проверок являются: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жалобы Заявителей; </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нарушения, выявленные в ходе текущего контроля.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Проверки проводятся по решению Главы сельского поселения.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Ответственность специалистов и должностных лиц ,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Граждане, их объединения и организации также имеют право:</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вносить предложения о мерах по устранению нарушений настоящего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5. ДОСУДЕБНЫЙ (ВНЕСУДЕБНЫЙ) ПОРЯДОК </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Информация для заявителя о его праве подать жалобу на решение и (или) действие (бездействие) администрации, а также его должностных лиц</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 Заявитель имеет право на обжалование решения и (или) действий (бездействия) Администрации, должностных лиц Администрации сельского поселения ___ сельсовет муниципального района в досудебном (внесудебном) порядке (далее - жалоба).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Предмет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нарушение срока регистрации запроса заявителя о предоставлении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нарушение срока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отказ Администрации сельского поселения Биляловский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5.3. Жалоба на решения и действия (бездействие) должностных лиц Администрации подаются главе сельского поселения.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подачи и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5.4. Жалоба, поступившая в   Администрацию, подлежит рассмотрению должностным лицом, наделенным полномочиями по рассмотрению жалоб.</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5.6. Жалоба подается в письменной форме, в том числе при личном приеме заявителя, и в электронном виде.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Жалоба должна содержать: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оформленная в соответствии с законодательством Российской Федерации доверенность;</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5.8. Прием жалоб в письменной форме осуществляется: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Время приема жалоб должно совпадать со временем предоставления муниципальных услуг.</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Жалоба в письменной форме может быть также направлена по почте.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5.9. В электронном виде жалоба может быть подана заявителем посредством: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официального сайта Администрации   в сети Интернет;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Сроки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5.11. Оснований для приостановления рассмотрения жалобы не имеется.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Результат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отказать в удовлетворении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информирования заявителя о результатах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5.14. В ответе по результатам рассмотрения жалобы указываются: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в) фамилия, имя, отчество (последнее - при наличии) или наименование заявителя;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г) основания для принятия решения по жалобе;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 принятое по жалобе решение;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ж) сведения о порядке обжалования принятого по жалобе решения.</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Порядок обжалования решения по жалобе</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5.18. Заявитель имеет право на получение информации и документов для обоснования и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Должностные лица   Администрации   обязаны: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обеспечить объективное, всестороннее и своевременное рассмотрение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Способы информирования заявителей о порядке подачи и рассмотрения жалобы</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5.19. Администрация   обеспечивает:</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https:// bilyal.ru/</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FA486C" w:rsidRPr="007C5B22" w:rsidRDefault="00FA486C" w:rsidP="007C5B22">
      <w:pPr>
        <w:spacing w:line="240" w:lineRule="auto"/>
        <w:jc w:val="both"/>
        <w:rPr>
          <w:rFonts w:ascii="Arial" w:hAnsi="Arial" w:cs="Arial"/>
          <w:sz w:val="24"/>
          <w:szCs w:val="24"/>
        </w:rPr>
      </w:pPr>
      <w:r w:rsidRPr="007C5B22">
        <w:rPr>
          <w:rFonts w:ascii="Arial" w:hAnsi="Arial" w:cs="Arial"/>
          <w:sz w:val="24"/>
          <w:szCs w:val="24"/>
        </w:rPr>
        <w:t>5.20. Консультирование заявителей о порядке обжалования решений и действий (бездействия) Администрации, его должностных лиц осуществляется по телефону 8 (34751) 48568, посредством электронной почты РБ Баймакский район с. Билялово, ул. З.Биишевой,12, при личном приеме заявителя.</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Приложение № 1</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к административному регламенту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предоставления муниципальной услуги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«Признание граждан малоимущими</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 в целях принятия на учет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в качестве нуждающихся</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в жилых помещениях»</w:t>
      </w:r>
    </w:p>
    <w:p w:rsidR="00FA486C" w:rsidRPr="007C5B22" w:rsidRDefault="00FA486C" w:rsidP="007C5B22">
      <w:pPr>
        <w:spacing w:line="240" w:lineRule="auto"/>
        <w:jc w:val="center"/>
        <w:rPr>
          <w:rFonts w:ascii="Arial" w:hAnsi="Arial" w:cs="Arial"/>
          <w:sz w:val="24"/>
          <w:szCs w:val="24"/>
          <w:lang w:eastAsia="ru-RU"/>
        </w:rPr>
      </w:pP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b/>
          <w:bCs/>
          <w:kern w:val="32"/>
          <w:sz w:val="24"/>
          <w:szCs w:val="24"/>
          <w:lang w:eastAsia="ru-RU"/>
        </w:rPr>
        <w:t>Форма заявления</w:t>
      </w: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b/>
          <w:bCs/>
          <w:kern w:val="32"/>
          <w:sz w:val="24"/>
          <w:szCs w:val="24"/>
          <w:lang w:eastAsia="ru-RU"/>
        </w:rPr>
        <w:t>о признании граждан малоимущими в целях принятия на учет в качестве нуждающихся в жилых помещениях</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 xml:space="preserve">Главе сельского поселения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 xml:space="preserve">_____________ сельсовет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муниципального района</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 xml:space="preserve">Баймакский район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Республики Башкортостан</w:t>
      </w:r>
    </w:p>
    <w:p w:rsidR="00FA486C" w:rsidRPr="007C5B22" w:rsidRDefault="00FA486C" w:rsidP="007C5B22">
      <w:pPr>
        <w:spacing w:line="240" w:lineRule="auto"/>
        <w:jc w:val="right"/>
        <w:rPr>
          <w:rFonts w:ascii="Arial" w:hAnsi="Arial" w:cs="Arial"/>
          <w:sz w:val="24"/>
          <w:szCs w:val="24"/>
          <w:lang w:eastAsia="ru-RU"/>
        </w:rPr>
      </w:pP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от ___________________________________</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(фамилия, имя, отчество)</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 xml:space="preserve">проживающего(-ей) по адресу: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color w:val="000000"/>
          <w:sz w:val="24"/>
          <w:szCs w:val="24"/>
          <w:lang w:eastAsia="ru-RU"/>
        </w:rPr>
        <w:t>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color w:val="000000"/>
          <w:sz w:val="24"/>
          <w:szCs w:val="24"/>
          <w:lang w:eastAsia="ru-RU"/>
        </w:rPr>
        <w:t>ЗАЯВЛЕНИЕ</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Прошу  Вас  рассмотреть  вопрос  о  признании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Моя семья состоит из _______ человек:___________________________________________________________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Приложения: 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«__» _________________ 20__ г.                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xml:space="preserve"> (личные подписи заявителя и совершеннолетних членов семьи)</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bCs/>
          <w:color w:val="000000"/>
          <w:sz w:val="24"/>
          <w:szCs w:val="24"/>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r w:rsidRPr="007C5B22">
        <w:rPr>
          <w:rFonts w:ascii="Arial" w:hAnsi="Arial" w:cs="Arial"/>
          <w:color w:val="000000"/>
          <w:sz w:val="24"/>
          <w:szCs w:val="24"/>
          <w:lang w:eastAsia="ru-RU"/>
        </w:rPr>
        <w:t>  ___________________________________________________________________________________________________________________________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(личные подписи заявителя и совершеннолетних членов семьи)</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Приложение №1к форме заявления о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предоставлениимуниципальной услуги</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 «Признание граждан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малоимущими в целях принятия</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 xml:space="preserve"> на учет в качестве нуждающихся</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Cs/>
          <w:kern w:val="28"/>
          <w:sz w:val="24"/>
          <w:szCs w:val="24"/>
          <w:lang w:eastAsia="ru-RU"/>
        </w:rPr>
        <w:t>в жилых помещениях»</w:t>
      </w:r>
    </w:p>
    <w:p w:rsidR="00FA486C" w:rsidRPr="007C5B22" w:rsidRDefault="00FA486C" w:rsidP="007C5B22">
      <w:pPr>
        <w:spacing w:line="240" w:lineRule="auto"/>
        <w:jc w:val="both"/>
        <w:rPr>
          <w:rFonts w:ascii="Arial" w:hAnsi="Arial" w:cs="Arial"/>
          <w:b/>
          <w:bCs/>
          <w:kern w:val="28"/>
          <w:sz w:val="24"/>
          <w:szCs w:val="24"/>
          <w:lang w:eastAsia="ru-RU"/>
        </w:rPr>
      </w:pP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b/>
          <w:bCs/>
          <w:kern w:val="28"/>
          <w:sz w:val="24"/>
          <w:szCs w:val="24"/>
          <w:lang w:eastAsia="ru-RU"/>
        </w:rPr>
        <w:t>Сведения о доходах членов семьи</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b/>
          <w:bCs/>
          <w:kern w:val="28"/>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509"/>
        <w:gridCol w:w="1954"/>
        <w:gridCol w:w="1634"/>
        <w:gridCol w:w="2451"/>
      </w:tblGrid>
      <w:tr w:rsidR="00FA486C" w:rsidRPr="007C5B22" w:rsidTr="00051AE8">
        <w:tc>
          <w:tcPr>
            <w:tcW w:w="290"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п/п</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Виды полученного дохода</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bCs/>
                <w:color w:val="000000"/>
                <w:sz w:val="24"/>
                <w:szCs w:val="24"/>
                <w:lang w:eastAsia="ru-RU"/>
              </w:rPr>
              <w:t>Кем получен доход (ФИО)</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Размер дохода за последние 12 мес.</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(руб., коп.)</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Реквизиты документов, на основании которых указаны введенные данные</w:t>
            </w:r>
          </w:p>
        </w:tc>
      </w:tr>
      <w:tr w:rsidR="00FA486C" w:rsidRPr="007C5B22" w:rsidTr="00051AE8">
        <w:tc>
          <w:tcPr>
            <w:tcW w:w="290"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1</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2</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3</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4</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5</w:t>
            </w:r>
          </w:p>
        </w:tc>
      </w:tr>
      <w:tr w:rsidR="00FA486C" w:rsidRPr="007C5B22" w:rsidTr="00051AE8">
        <w:tc>
          <w:tcPr>
            <w:tcW w:w="290"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1.</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2.</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Денежное довольствие и иные выплаты военнослужащим и приравненным к ним лицам</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3.</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Пособие по временной нетрудоспособности и пособия по уходу за больным ребенком</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4.</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Оплата работ по договорам, заключенным в соответствии с гражданским законодательством</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5.</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Доходы от предпринимательской деятельности, в том числе без образования юридического лица</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6.</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Доходы по акциям, дивиденды, выплаты по долевым паям и т.п.</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7.</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Доходы от сдачи в аренду (наем) недвижимого имущества, принадлежащего на праве собственности</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8.</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Проценты по вкладам</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051AE8">
        <w:tc>
          <w:tcPr>
            <w:tcW w:w="290"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9.</w:t>
            </w:r>
          </w:p>
        </w:tc>
        <w:tc>
          <w:tcPr>
            <w:tcW w:w="1731"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Другие доходы (указать какие)</w:t>
            </w:r>
          </w:p>
        </w:tc>
        <w:tc>
          <w:tcPr>
            <w:tcW w:w="964"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80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1209"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xml:space="preserve"> (основание для удержания алиментов, ф.и.о. лица, в пользу которого производятся удержания)</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Иных доходов семья не имеет. Достоверность сообщаемых сведений подтверждаю.</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Дата___________________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Подпись заявителя_______________________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Подписи совершеннолетних членов семьи_______________________________________</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center"/>
        <w:rPr>
          <w:rFonts w:ascii="Arial" w:hAnsi="Arial" w:cs="Arial"/>
          <w:b/>
          <w:sz w:val="24"/>
          <w:szCs w:val="24"/>
        </w:rPr>
      </w:pPr>
      <w:r w:rsidRPr="007C5B22">
        <w:rPr>
          <w:rFonts w:ascii="Arial" w:hAnsi="Arial" w:cs="Arial"/>
          <w:sz w:val="24"/>
          <w:szCs w:val="24"/>
        </w:rPr>
        <w:t xml:space="preserve">Прим. При расчете среднедушевого дохода семьи не учитываются виды доходов членов семьи, </w:t>
      </w:r>
      <w:r w:rsidRPr="007C5B22">
        <w:rPr>
          <w:rFonts w:ascii="Arial" w:hAnsi="Arial" w:cs="Arial"/>
          <w:b/>
          <w:sz w:val="24"/>
          <w:szCs w:val="24"/>
        </w:rPr>
        <w:t>не облагаемые налогом на доходы физических лиц в соответствии с законодательством о налогах и сборах.</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rPr>
      </w:pP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Приложение №2</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к форме заявления о  предоставлении</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 xml:space="preserve">муниципальной услуги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«Признание граждан малоимущими</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 xml:space="preserve">в целях принятия на учет </w:t>
      </w:r>
    </w:p>
    <w:p w:rsidR="00FA486C" w:rsidRPr="007C5B22" w:rsidRDefault="00FA486C" w:rsidP="007C5B22">
      <w:pPr>
        <w:spacing w:line="240" w:lineRule="auto"/>
        <w:jc w:val="right"/>
        <w:rPr>
          <w:rFonts w:ascii="Arial" w:hAnsi="Arial" w:cs="Arial"/>
          <w:sz w:val="24"/>
          <w:szCs w:val="24"/>
          <w:lang w:eastAsia="ru-RU"/>
        </w:rPr>
      </w:pPr>
      <w:r w:rsidRPr="007C5B22">
        <w:rPr>
          <w:rFonts w:ascii="Arial" w:hAnsi="Arial" w:cs="Arial"/>
          <w:b/>
          <w:bCs/>
          <w:kern w:val="28"/>
          <w:sz w:val="24"/>
          <w:szCs w:val="24"/>
          <w:lang w:eastAsia="ru-RU"/>
        </w:rPr>
        <w:t>в качестве нуждающихся в жилых помещениях»</w:t>
      </w:r>
    </w:p>
    <w:p w:rsidR="00FA486C" w:rsidRPr="007C5B22" w:rsidRDefault="00FA486C" w:rsidP="007C5B22">
      <w:pPr>
        <w:spacing w:line="240" w:lineRule="auto"/>
        <w:jc w:val="center"/>
        <w:rPr>
          <w:rFonts w:ascii="Arial" w:hAnsi="Arial" w:cs="Arial"/>
          <w:sz w:val="24"/>
          <w:szCs w:val="24"/>
          <w:lang w:eastAsia="ru-RU"/>
        </w:rPr>
      </w:pP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color w:val="000000"/>
          <w:sz w:val="24"/>
          <w:szCs w:val="24"/>
          <w:lang w:eastAsia="ru-RU"/>
        </w:rPr>
        <w:t>СВЕДЕНИЯ ОБ ИМУЩЕСТВЕ СЕМЬИ</w:t>
      </w:r>
    </w:p>
    <w:p w:rsidR="00FA486C" w:rsidRPr="007C5B22" w:rsidRDefault="00FA486C" w:rsidP="007C5B22">
      <w:pPr>
        <w:spacing w:line="240" w:lineRule="auto"/>
        <w:jc w:val="center"/>
        <w:rPr>
          <w:rFonts w:ascii="Arial" w:hAnsi="Arial" w:cs="Arial"/>
          <w:sz w:val="24"/>
          <w:szCs w:val="24"/>
          <w:lang w:eastAsia="ru-RU"/>
        </w:rPr>
      </w:pPr>
      <w:r w:rsidRPr="007C5B22">
        <w:rPr>
          <w:rFonts w:ascii="Arial" w:hAnsi="Arial" w:cs="Arial"/>
          <w:color w:val="000000"/>
          <w:sz w:val="24"/>
          <w:szCs w:val="24"/>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16"/>
        <w:gridCol w:w="5762"/>
        <w:gridCol w:w="2769"/>
      </w:tblGrid>
      <w:tr w:rsidR="00FA486C" w:rsidRPr="007C5B22" w:rsidTr="00CF00C1">
        <w:trPr>
          <w:tblCellSpacing w:w="0" w:type="dxa"/>
        </w:trPr>
        <w:tc>
          <w:tcPr>
            <w:tcW w:w="668"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w:t>
            </w:r>
          </w:p>
        </w:tc>
        <w:tc>
          <w:tcPr>
            <w:tcW w:w="2926"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Наименование и местонахождение имущества</w:t>
            </w:r>
          </w:p>
        </w:tc>
        <w:tc>
          <w:tcPr>
            <w:tcW w:w="1407"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Документ, подтв. право собственности</w:t>
            </w:r>
          </w:p>
        </w:tc>
      </w:tr>
      <w:tr w:rsidR="00FA486C" w:rsidRPr="007C5B22" w:rsidTr="00CF00C1">
        <w:trPr>
          <w:tblCellSpacing w:w="0" w:type="dxa"/>
        </w:trPr>
        <w:tc>
          <w:tcPr>
            <w:tcW w:w="668"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2926" w:type="pct"/>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both"/>
              <w:rPr>
                <w:rFonts w:ascii="Arial" w:hAnsi="Arial" w:cs="Arial"/>
                <w:sz w:val="24"/>
                <w:szCs w:val="24"/>
                <w:lang w:eastAsia="ru-RU"/>
              </w:rPr>
            </w:pPr>
          </w:p>
        </w:tc>
        <w:tc>
          <w:tcPr>
            <w:tcW w:w="1407" w:type="pct"/>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CF00C1">
        <w:trPr>
          <w:tblCellSpacing w:w="0" w:type="dxa"/>
        </w:trPr>
        <w:tc>
          <w:tcPr>
            <w:tcW w:w="668" w:type="pct"/>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2926" w:type="pct"/>
          </w:tcPr>
          <w:p w:rsidR="00FA486C" w:rsidRPr="007C5B22" w:rsidRDefault="00FA486C" w:rsidP="007C5B22">
            <w:pPr>
              <w:spacing w:line="240" w:lineRule="auto"/>
              <w:jc w:val="both"/>
              <w:rPr>
                <w:rFonts w:ascii="Arial" w:hAnsi="Arial" w:cs="Arial"/>
                <w:color w:val="000000"/>
                <w:sz w:val="24"/>
                <w:szCs w:val="24"/>
                <w:lang w:eastAsia="ru-RU"/>
              </w:rPr>
            </w:pPr>
          </w:p>
        </w:tc>
        <w:tc>
          <w:tcPr>
            <w:tcW w:w="1407" w:type="pct"/>
          </w:tcPr>
          <w:p w:rsidR="00FA486C" w:rsidRPr="007C5B22" w:rsidRDefault="00FA486C" w:rsidP="007C5B22">
            <w:pPr>
              <w:spacing w:line="240" w:lineRule="auto"/>
              <w:jc w:val="both"/>
              <w:rPr>
                <w:rFonts w:ascii="Arial" w:hAnsi="Arial" w:cs="Arial"/>
                <w:color w:val="000000"/>
                <w:sz w:val="24"/>
                <w:szCs w:val="24"/>
                <w:lang w:eastAsia="ru-RU"/>
              </w:rPr>
            </w:pPr>
          </w:p>
        </w:tc>
      </w:tr>
      <w:tr w:rsidR="00FA486C" w:rsidRPr="007C5B22" w:rsidTr="00CF00C1">
        <w:trPr>
          <w:tblCellSpacing w:w="0" w:type="dxa"/>
        </w:trPr>
        <w:tc>
          <w:tcPr>
            <w:tcW w:w="668" w:type="pct"/>
          </w:tcPr>
          <w:p w:rsidR="00FA486C" w:rsidRPr="007C5B22" w:rsidRDefault="00FA486C" w:rsidP="007C5B22">
            <w:pPr>
              <w:spacing w:line="240" w:lineRule="auto"/>
              <w:jc w:val="both"/>
              <w:rPr>
                <w:rFonts w:ascii="Arial" w:hAnsi="Arial" w:cs="Arial"/>
                <w:color w:val="000000"/>
                <w:sz w:val="24"/>
                <w:szCs w:val="24"/>
                <w:lang w:eastAsia="ru-RU"/>
              </w:rPr>
            </w:pPr>
          </w:p>
        </w:tc>
        <w:tc>
          <w:tcPr>
            <w:tcW w:w="2926" w:type="pct"/>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1407" w:type="pct"/>
          </w:tcPr>
          <w:p w:rsidR="00FA486C" w:rsidRPr="007C5B22" w:rsidRDefault="00FA486C" w:rsidP="007C5B22">
            <w:pPr>
              <w:spacing w:line="240" w:lineRule="auto"/>
              <w:jc w:val="both"/>
              <w:rPr>
                <w:rFonts w:ascii="Arial" w:hAnsi="Arial" w:cs="Arial"/>
                <w:color w:val="000000"/>
                <w:sz w:val="24"/>
                <w:szCs w:val="24"/>
                <w:lang w:eastAsia="ru-RU"/>
              </w:rPr>
            </w:pP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8"/>
        <w:gridCol w:w="5415"/>
        <w:gridCol w:w="2754"/>
      </w:tblGrid>
      <w:tr w:rsidR="00FA486C" w:rsidRPr="007C5B22" w:rsidTr="00CF00C1">
        <w:trPr>
          <w:tblCellSpacing w:w="0" w:type="dxa"/>
        </w:trPr>
        <w:tc>
          <w:tcPr>
            <w:tcW w:w="1248"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w:t>
            </w:r>
          </w:p>
        </w:tc>
        <w:tc>
          <w:tcPr>
            <w:tcW w:w="541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Местонахождение, площадь</w:t>
            </w:r>
          </w:p>
        </w:tc>
        <w:tc>
          <w:tcPr>
            <w:tcW w:w="2754"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Документ, подтв. право собственности</w:t>
            </w:r>
          </w:p>
        </w:tc>
      </w:tr>
      <w:tr w:rsidR="00FA486C" w:rsidRPr="007C5B22" w:rsidTr="00CF00C1">
        <w:trPr>
          <w:tblCellSpacing w:w="0" w:type="dxa"/>
        </w:trPr>
        <w:tc>
          <w:tcPr>
            <w:tcW w:w="1248"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5415" w:type="dxa"/>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both"/>
              <w:rPr>
                <w:rFonts w:ascii="Arial" w:hAnsi="Arial" w:cs="Arial"/>
                <w:sz w:val="24"/>
                <w:szCs w:val="24"/>
                <w:lang w:eastAsia="ru-RU"/>
              </w:rPr>
            </w:pPr>
          </w:p>
        </w:tc>
        <w:tc>
          <w:tcPr>
            <w:tcW w:w="2754"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CF00C1">
        <w:trPr>
          <w:tblCellSpacing w:w="0" w:type="dxa"/>
        </w:trPr>
        <w:tc>
          <w:tcPr>
            <w:tcW w:w="1248" w:type="dxa"/>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5415"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2754" w:type="dxa"/>
          </w:tcPr>
          <w:p w:rsidR="00FA486C" w:rsidRPr="007C5B22" w:rsidRDefault="00FA486C" w:rsidP="007C5B22">
            <w:pPr>
              <w:spacing w:line="240" w:lineRule="auto"/>
              <w:jc w:val="both"/>
              <w:rPr>
                <w:rFonts w:ascii="Arial" w:hAnsi="Arial" w:cs="Arial"/>
                <w:color w:val="000000"/>
                <w:sz w:val="24"/>
                <w:szCs w:val="24"/>
                <w:lang w:eastAsia="ru-RU"/>
              </w:rPr>
            </w:pPr>
          </w:p>
        </w:tc>
      </w:tr>
      <w:tr w:rsidR="00FA486C" w:rsidRPr="007C5B22" w:rsidTr="00CF00C1">
        <w:trPr>
          <w:tblCellSpacing w:w="0" w:type="dxa"/>
        </w:trPr>
        <w:tc>
          <w:tcPr>
            <w:tcW w:w="1248" w:type="dxa"/>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5415"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2754" w:type="dxa"/>
          </w:tcPr>
          <w:p w:rsidR="00FA486C" w:rsidRPr="007C5B22" w:rsidRDefault="00FA486C" w:rsidP="007C5B22">
            <w:pPr>
              <w:spacing w:line="240" w:lineRule="auto"/>
              <w:jc w:val="both"/>
              <w:rPr>
                <w:rFonts w:ascii="Arial" w:hAnsi="Arial" w:cs="Arial"/>
                <w:color w:val="000000"/>
                <w:sz w:val="24"/>
                <w:szCs w:val="24"/>
                <w:lang w:eastAsia="ru-RU"/>
              </w:rPr>
            </w:pP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88"/>
        <w:gridCol w:w="5375"/>
        <w:gridCol w:w="2780"/>
      </w:tblGrid>
      <w:tr w:rsidR="00FA486C" w:rsidRPr="007C5B22" w:rsidTr="00CF00C1">
        <w:trPr>
          <w:tblCellSpacing w:w="0" w:type="dxa"/>
        </w:trPr>
        <w:tc>
          <w:tcPr>
            <w:tcW w:w="1288"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w:t>
            </w:r>
          </w:p>
        </w:tc>
        <w:tc>
          <w:tcPr>
            <w:tcW w:w="537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Наименование имущества</w:t>
            </w:r>
          </w:p>
        </w:tc>
        <w:tc>
          <w:tcPr>
            <w:tcW w:w="2780"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Документ, подтв. право собственности</w:t>
            </w:r>
          </w:p>
        </w:tc>
      </w:tr>
      <w:tr w:rsidR="00FA486C" w:rsidRPr="007C5B22" w:rsidTr="00CF00C1">
        <w:trPr>
          <w:tblCellSpacing w:w="0" w:type="dxa"/>
        </w:trPr>
        <w:tc>
          <w:tcPr>
            <w:tcW w:w="1288"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5375" w:type="dxa"/>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both"/>
              <w:rPr>
                <w:rFonts w:ascii="Arial" w:hAnsi="Arial" w:cs="Arial"/>
                <w:sz w:val="24"/>
                <w:szCs w:val="24"/>
                <w:lang w:eastAsia="ru-RU"/>
              </w:rPr>
            </w:pPr>
          </w:p>
        </w:tc>
        <w:tc>
          <w:tcPr>
            <w:tcW w:w="2780"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CF00C1">
        <w:trPr>
          <w:tblCellSpacing w:w="0" w:type="dxa"/>
        </w:trPr>
        <w:tc>
          <w:tcPr>
            <w:tcW w:w="1288" w:type="dxa"/>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5375"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2780" w:type="dxa"/>
          </w:tcPr>
          <w:p w:rsidR="00FA486C" w:rsidRPr="007C5B22" w:rsidRDefault="00FA486C" w:rsidP="007C5B22">
            <w:pPr>
              <w:spacing w:line="240" w:lineRule="auto"/>
              <w:jc w:val="both"/>
              <w:rPr>
                <w:rFonts w:ascii="Arial" w:hAnsi="Arial" w:cs="Arial"/>
                <w:color w:val="000000"/>
                <w:sz w:val="24"/>
                <w:szCs w:val="24"/>
                <w:lang w:eastAsia="ru-RU"/>
              </w:rPr>
            </w:pP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4.Иное имущество (паенакопления,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99"/>
        <w:gridCol w:w="3196"/>
        <w:gridCol w:w="2584"/>
        <w:gridCol w:w="2851"/>
      </w:tblGrid>
      <w:tr w:rsidR="00FA486C" w:rsidRPr="007C5B22" w:rsidTr="00CF00C1">
        <w:trPr>
          <w:tblCellSpacing w:w="0" w:type="dxa"/>
        </w:trPr>
        <w:tc>
          <w:tcPr>
            <w:tcW w:w="172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w:t>
            </w:r>
          </w:p>
        </w:tc>
        <w:tc>
          <w:tcPr>
            <w:tcW w:w="382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Наименование имущества</w:t>
            </w:r>
          </w:p>
        </w:tc>
        <w:tc>
          <w:tcPr>
            <w:tcW w:w="3150"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Стоимость</w:t>
            </w:r>
          </w:p>
        </w:tc>
        <w:tc>
          <w:tcPr>
            <w:tcW w:w="334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Документ, подтв. право собственности</w:t>
            </w:r>
          </w:p>
        </w:tc>
      </w:tr>
      <w:tr w:rsidR="00FA486C" w:rsidRPr="007C5B22" w:rsidTr="00CF00C1">
        <w:trPr>
          <w:tblCellSpacing w:w="0" w:type="dxa"/>
        </w:trPr>
        <w:tc>
          <w:tcPr>
            <w:tcW w:w="172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3825" w:type="dxa"/>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both"/>
              <w:rPr>
                <w:rFonts w:ascii="Arial" w:hAnsi="Arial" w:cs="Arial"/>
                <w:sz w:val="24"/>
                <w:szCs w:val="24"/>
                <w:lang w:eastAsia="ru-RU"/>
              </w:rPr>
            </w:pPr>
          </w:p>
        </w:tc>
        <w:tc>
          <w:tcPr>
            <w:tcW w:w="3150"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c>
          <w:tcPr>
            <w:tcW w:w="3345" w:type="dxa"/>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tc>
      </w:tr>
      <w:tr w:rsidR="00FA486C" w:rsidRPr="007C5B22" w:rsidTr="00CF00C1">
        <w:trPr>
          <w:tblCellSpacing w:w="0" w:type="dxa"/>
        </w:trPr>
        <w:tc>
          <w:tcPr>
            <w:tcW w:w="1725"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3825" w:type="dxa"/>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3150"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3345" w:type="dxa"/>
          </w:tcPr>
          <w:p w:rsidR="00FA486C" w:rsidRPr="007C5B22" w:rsidRDefault="00FA486C" w:rsidP="007C5B22">
            <w:pPr>
              <w:spacing w:line="240" w:lineRule="auto"/>
              <w:jc w:val="both"/>
              <w:rPr>
                <w:rFonts w:ascii="Arial" w:hAnsi="Arial" w:cs="Arial"/>
                <w:color w:val="000000"/>
                <w:sz w:val="24"/>
                <w:szCs w:val="24"/>
                <w:lang w:eastAsia="ru-RU"/>
              </w:rPr>
            </w:pPr>
          </w:p>
        </w:tc>
      </w:tr>
      <w:tr w:rsidR="00FA486C" w:rsidRPr="007C5B22" w:rsidTr="00CF00C1">
        <w:trPr>
          <w:tblCellSpacing w:w="0" w:type="dxa"/>
        </w:trPr>
        <w:tc>
          <w:tcPr>
            <w:tcW w:w="1725" w:type="dxa"/>
          </w:tcPr>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p>
        </w:tc>
        <w:tc>
          <w:tcPr>
            <w:tcW w:w="3825"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3150" w:type="dxa"/>
          </w:tcPr>
          <w:p w:rsidR="00FA486C" w:rsidRPr="007C5B22" w:rsidRDefault="00FA486C" w:rsidP="007C5B22">
            <w:pPr>
              <w:spacing w:line="240" w:lineRule="auto"/>
              <w:jc w:val="both"/>
              <w:rPr>
                <w:rFonts w:ascii="Arial" w:hAnsi="Arial" w:cs="Arial"/>
                <w:color w:val="000000"/>
                <w:sz w:val="24"/>
                <w:szCs w:val="24"/>
                <w:lang w:eastAsia="ru-RU"/>
              </w:rPr>
            </w:pPr>
          </w:p>
        </w:tc>
        <w:tc>
          <w:tcPr>
            <w:tcW w:w="3345" w:type="dxa"/>
          </w:tcPr>
          <w:p w:rsidR="00FA486C" w:rsidRPr="007C5B22" w:rsidRDefault="00FA486C" w:rsidP="007C5B22">
            <w:pPr>
              <w:spacing w:line="240" w:lineRule="auto"/>
              <w:jc w:val="both"/>
              <w:rPr>
                <w:rFonts w:ascii="Arial" w:hAnsi="Arial" w:cs="Arial"/>
                <w:color w:val="000000"/>
                <w:sz w:val="24"/>
                <w:szCs w:val="24"/>
                <w:lang w:eastAsia="ru-RU"/>
              </w:rPr>
            </w:pP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Другого имущества семья не имеет. Достоверность сообщаемых сведений подтверждаю.</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Дата_________________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Подпись заявителя____________________________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Подпись совершеннолетних членов семьи________________________________________</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w:t>
      </w: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b/>
          <w:bCs/>
          <w:kern w:val="28"/>
          <w:sz w:val="24"/>
          <w:szCs w:val="24"/>
          <w:lang w:eastAsia="ru-RU"/>
        </w:rPr>
        <w:t> </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right"/>
        <w:rPr>
          <w:rFonts w:ascii="Arial" w:hAnsi="Arial" w:cs="Arial"/>
          <w:sz w:val="24"/>
          <w:szCs w:val="24"/>
        </w:rPr>
      </w:pPr>
      <w:r w:rsidRPr="007C5B22">
        <w:rPr>
          <w:rFonts w:ascii="Arial" w:hAnsi="Arial" w:cs="Arial"/>
          <w:sz w:val="24"/>
          <w:szCs w:val="24"/>
        </w:rPr>
        <w:t>Приложение №2 к административному регламенту</w:t>
      </w:r>
    </w:p>
    <w:p w:rsidR="00FA486C" w:rsidRPr="007C5B22" w:rsidRDefault="00FA486C" w:rsidP="007C5B22">
      <w:pPr>
        <w:spacing w:line="240" w:lineRule="auto"/>
        <w:jc w:val="center"/>
        <w:rPr>
          <w:rFonts w:ascii="Arial" w:hAnsi="Arial" w:cs="Arial"/>
          <w:b/>
          <w:bCs/>
          <w:color w:val="000000"/>
          <w:sz w:val="24"/>
          <w:szCs w:val="24"/>
          <w:lang w:eastAsia="ru-RU"/>
        </w:rPr>
      </w:pPr>
    </w:p>
    <w:p w:rsidR="00FA486C" w:rsidRPr="007C5B22" w:rsidRDefault="00FA486C" w:rsidP="007C5B22">
      <w:pPr>
        <w:spacing w:line="240" w:lineRule="auto"/>
        <w:jc w:val="center"/>
        <w:rPr>
          <w:rFonts w:ascii="Arial" w:hAnsi="Arial" w:cs="Arial"/>
          <w:b/>
          <w:sz w:val="24"/>
          <w:szCs w:val="24"/>
          <w:lang w:eastAsia="ru-RU"/>
        </w:rPr>
      </w:pPr>
      <w:r w:rsidRPr="007C5B22">
        <w:rPr>
          <w:rFonts w:ascii="Arial" w:hAnsi="Arial" w:cs="Arial"/>
          <w:b/>
          <w:bCs/>
          <w:color w:val="000000"/>
          <w:sz w:val="24"/>
          <w:szCs w:val="24"/>
          <w:lang w:eastAsia="ru-RU"/>
        </w:rPr>
        <w:t xml:space="preserve">Распискао приеме документов на предоставление услуги </w:t>
      </w:r>
      <w:r w:rsidRPr="007C5B22">
        <w:rPr>
          <w:rFonts w:ascii="Arial" w:hAnsi="Arial" w:cs="Arial"/>
          <w:b/>
          <w:sz w:val="24"/>
          <w:szCs w:val="24"/>
          <w:lang w:eastAsia="ru-RU"/>
        </w:rPr>
        <w:t>«Признание граждан малоимущимив целях принятия на учет</w:t>
      </w:r>
    </w:p>
    <w:p w:rsidR="00FA486C" w:rsidRPr="007C5B22" w:rsidRDefault="00FA486C" w:rsidP="007C5B22">
      <w:pPr>
        <w:spacing w:line="240" w:lineRule="auto"/>
        <w:jc w:val="center"/>
        <w:rPr>
          <w:rFonts w:ascii="Arial" w:hAnsi="Arial" w:cs="Arial"/>
          <w:b/>
          <w:sz w:val="24"/>
          <w:szCs w:val="24"/>
          <w:lang w:eastAsia="ru-RU"/>
        </w:rPr>
      </w:pPr>
      <w:r w:rsidRPr="007C5B22">
        <w:rPr>
          <w:rFonts w:ascii="Arial" w:hAnsi="Arial" w:cs="Arial"/>
          <w:b/>
          <w:sz w:val="24"/>
          <w:szCs w:val="24"/>
          <w:lang w:eastAsia="ru-RU"/>
        </w:rPr>
        <w:t>в качестве нуждающихся в жилых помещениях»</w:t>
      </w:r>
    </w:p>
    <w:p w:rsidR="00FA486C" w:rsidRPr="007C5B22" w:rsidRDefault="00FA486C" w:rsidP="007C5B22">
      <w:pPr>
        <w:spacing w:line="240" w:lineRule="auto"/>
        <w:jc w:val="both"/>
        <w:rPr>
          <w:rFonts w:ascii="Arial" w:hAnsi="Arial" w:cs="Arial"/>
          <w:b/>
          <w:bCs/>
          <w:color w:val="000000"/>
          <w:sz w:val="24"/>
          <w:szCs w:val="24"/>
          <w:lang w:eastAsia="ru-RU"/>
        </w:rPr>
      </w:pPr>
    </w:p>
    <w:tbl>
      <w:tblPr>
        <w:tblW w:w="5000" w:type="pct"/>
        <w:tblLook w:val="00A0"/>
      </w:tblPr>
      <w:tblGrid>
        <w:gridCol w:w="5456"/>
        <w:gridCol w:w="2337"/>
        <w:gridCol w:w="2343"/>
      </w:tblGrid>
      <w:tr w:rsidR="00FA486C" w:rsidRPr="007C5B22" w:rsidTr="00125710">
        <w:trPr>
          <w:trHeight w:val="629"/>
        </w:trPr>
        <w:tc>
          <w:tcPr>
            <w:tcW w:w="2691" w:type="pct"/>
            <w:vMerge w:val="restart"/>
            <w:vAlign w:val="center"/>
          </w:tcPr>
          <w:p w:rsidR="00FA486C" w:rsidRPr="007C5B22" w:rsidRDefault="00FA486C" w:rsidP="007C5B22">
            <w:pPr>
              <w:spacing w:line="240" w:lineRule="auto"/>
              <w:jc w:val="both"/>
              <w:rPr>
                <w:rFonts w:ascii="Arial" w:hAnsi="Arial" w:cs="Arial"/>
                <w:sz w:val="24"/>
                <w:szCs w:val="24"/>
                <w:lang w:val="en-US" w:eastAsia="ru-RU"/>
              </w:rPr>
            </w:pPr>
            <w:r w:rsidRPr="007C5B22">
              <w:rPr>
                <w:rFonts w:ascii="Arial" w:hAnsi="Arial" w:cs="Arial"/>
                <w:color w:val="000000"/>
                <w:sz w:val="24"/>
                <w:szCs w:val="24"/>
                <w:lang w:eastAsia="ru-RU"/>
              </w:rPr>
              <w:t>Заявитель   ____________________________,</w:t>
            </w:r>
          </w:p>
        </w:tc>
        <w:tc>
          <w:tcPr>
            <w:tcW w:w="1153" w:type="pct"/>
            <w:tcBorders>
              <w:bottom w:val="single" w:sz="4" w:space="0" w:color="auto"/>
            </w:tcBorders>
            <w:vAlign w:val="bottom"/>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xml:space="preserve">серия: </w:t>
            </w:r>
          </w:p>
        </w:tc>
        <w:tc>
          <w:tcPr>
            <w:tcW w:w="1156" w:type="pct"/>
            <w:tcBorders>
              <w:bottom w:val="single" w:sz="4" w:space="0" w:color="auto"/>
            </w:tcBorders>
            <w:vAlign w:val="bottom"/>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 xml:space="preserve">номер:  </w:t>
            </w:r>
          </w:p>
        </w:tc>
      </w:tr>
      <w:tr w:rsidR="00FA486C" w:rsidRPr="007C5B22" w:rsidTr="00125710">
        <w:trPr>
          <w:trHeight w:val="629"/>
        </w:trPr>
        <w:tc>
          <w:tcPr>
            <w:tcW w:w="2691" w:type="pct"/>
            <w:vMerge/>
            <w:vAlign w:val="center"/>
          </w:tcPr>
          <w:p w:rsidR="00FA486C" w:rsidRPr="007C5B22" w:rsidRDefault="00FA486C" w:rsidP="007C5B22">
            <w:pPr>
              <w:spacing w:line="240" w:lineRule="auto"/>
              <w:jc w:val="both"/>
              <w:rPr>
                <w:rFonts w:ascii="Arial" w:hAnsi="Arial" w:cs="Arial"/>
                <w:color w:val="000000"/>
                <w:sz w:val="24"/>
                <w:szCs w:val="24"/>
                <w:lang w:eastAsia="ru-RU"/>
              </w:rPr>
            </w:pPr>
          </w:p>
        </w:tc>
        <w:tc>
          <w:tcPr>
            <w:tcW w:w="2309" w:type="pct"/>
            <w:gridSpan w:val="2"/>
            <w:tcBorders>
              <w:bottom w:val="single" w:sz="4" w:space="0" w:color="auto"/>
            </w:tcBorders>
            <w:vAlign w:val="bottom"/>
          </w:tcPr>
          <w:p w:rsidR="00FA486C" w:rsidRPr="007C5B22" w:rsidRDefault="00FA486C" w:rsidP="007C5B22">
            <w:pPr>
              <w:spacing w:line="240" w:lineRule="auto"/>
              <w:jc w:val="both"/>
              <w:rPr>
                <w:rFonts w:ascii="Arial" w:hAnsi="Arial" w:cs="Arial"/>
                <w:color w:val="000000"/>
                <w:sz w:val="24"/>
                <w:szCs w:val="24"/>
                <w:lang w:eastAsia="ru-RU"/>
              </w:rPr>
            </w:pPr>
          </w:p>
        </w:tc>
      </w:tr>
      <w:tr w:rsidR="00FA486C" w:rsidRPr="007C5B22" w:rsidTr="00125710">
        <w:trPr>
          <w:trHeight w:val="243"/>
        </w:trPr>
        <w:tc>
          <w:tcPr>
            <w:tcW w:w="2691" w:type="pct"/>
            <w:vMerge/>
          </w:tcPr>
          <w:p w:rsidR="00FA486C" w:rsidRPr="007C5B22" w:rsidRDefault="00FA486C" w:rsidP="007C5B22">
            <w:pPr>
              <w:spacing w:line="240" w:lineRule="auto"/>
              <w:jc w:val="both"/>
              <w:rPr>
                <w:rFonts w:ascii="Arial" w:hAnsi="Arial" w:cs="Arial"/>
                <w:sz w:val="24"/>
                <w:szCs w:val="24"/>
                <w:lang w:eastAsia="ru-RU"/>
              </w:rPr>
            </w:pPr>
          </w:p>
        </w:tc>
        <w:tc>
          <w:tcPr>
            <w:tcW w:w="2309" w:type="pct"/>
            <w:gridSpan w:val="2"/>
            <w:tcBorders>
              <w:top w:val="single" w:sz="4" w:space="0" w:color="auto"/>
            </w:tcBorders>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iCs/>
                <w:color w:val="000000"/>
                <w:sz w:val="24"/>
                <w:szCs w:val="24"/>
                <w:lang w:eastAsia="ru-RU"/>
              </w:rPr>
              <w:t>(реквизиты документа, удостоверяющего личность)</w:t>
            </w:r>
          </w:p>
        </w:tc>
      </w:tr>
    </w:tbl>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xml:space="preserve">сдал(-а), а специалист </w:t>
      </w:r>
      <w:bookmarkStart w:id="1" w:name="OLE_LINK29"/>
      <w:bookmarkStart w:id="2" w:name="OLE_LINK30"/>
      <w:r w:rsidRPr="007C5B22">
        <w:rPr>
          <w:rFonts w:ascii="Arial" w:hAnsi="Arial" w:cs="Arial"/>
          <w:color w:val="000000"/>
          <w:sz w:val="24"/>
          <w:szCs w:val="24"/>
          <w:lang w:eastAsia="ru-RU"/>
        </w:rPr>
        <w:t xml:space="preserve">________________________________, </w:t>
      </w:r>
      <w:bookmarkEnd w:id="1"/>
      <w:bookmarkEnd w:id="2"/>
      <w:r w:rsidRPr="007C5B22">
        <w:rPr>
          <w:rFonts w:ascii="Arial" w:hAnsi="Arial" w:cs="Arial"/>
          <w:color w:val="000000"/>
          <w:sz w:val="24"/>
          <w:szCs w:val="24"/>
          <w:lang w:eastAsia="ru-RU"/>
        </w:rPr>
        <w:t xml:space="preserve"> принял(-a) для предоставления муниципальной услуги «Признание граждан малоимущими </w:t>
      </w:r>
    </w:p>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в целях принятия на учет в качестве нуждающихся в жилых помещениях», следующие документы:</w:t>
      </w:r>
    </w:p>
    <w:p w:rsidR="00FA486C" w:rsidRPr="007C5B22" w:rsidRDefault="00FA486C" w:rsidP="007C5B22">
      <w:pPr>
        <w:spacing w:line="240" w:lineRule="auto"/>
        <w:jc w:val="both"/>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3114"/>
        <w:gridCol w:w="3296"/>
        <w:gridCol w:w="2343"/>
      </w:tblGrid>
      <w:tr w:rsidR="00FA486C" w:rsidRPr="007C5B22" w:rsidTr="00125710">
        <w:tc>
          <w:tcPr>
            <w:tcW w:w="682"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position w:val="-1"/>
                <w:sz w:val="24"/>
                <w:szCs w:val="24"/>
                <w:lang w:eastAsia="ru-RU"/>
              </w:rPr>
              <w:t>№ п/п</w:t>
            </w:r>
          </w:p>
        </w:tc>
        <w:tc>
          <w:tcPr>
            <w:tcW w:w="1536"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position w:val="-1"/>
                <w:sz w:val="24"/>
                <w:szCs w:val="24"/>
                <w:lang w:eastAsia="ru-RU"/>
              </w:rPr>
              <w:t>Документ</w:t>
            </w:r>
          </w:p>
        </w:tc>
        <w:tc>
          <w:tcPr>
            <w:tcW w:w="1626"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position w:val="-1"/>
                <w:sz w:val="24"/>
                <w:szCs w:val="24"/>
                <w:lang w:eastAsia="ru-RU"/>
              </w:rPr>
              <w:t>Вид документа</w:t>
            </w:r>
          </w:p>
        </w:tc>
        <w:tc>
          <w:tcPr>
            <w:tcW w:w="1156" w:type="pc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position w:val="-1"/>
                <w:sz w:val="24"/>
                <w:szCs w:val="24"/>
                <w:lang w:eastAsia="ru-RU"/>
              </w:rPr>
              <w:t>Кол-во листов</w:t>
            </w:r>
          </w:p>
        </w:tc>
      </w:tr>
      <w:tr w:rsidR="00FA486C" w:rsidRPr="007C5B22" w:rsidTr="00125710">
        <w:tc>
          <w:tcPr>
            <w:tcW w:w="682"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53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62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156" w:type="pct"/>
            <w:vAlign w:val="center"/>
          </w:tcPr>
          <w:p w:rsidR="00FA486C" w:rsidRPr="007C5B22" w:rsidRDefault="00FA486C" w:rsidP="007C5B22">
            <w:pPr>
              <w:spacing w:line="240" w:lineRule="auto"/>
              <w:jc w:val="both"/>
              <w:rPr>
                <w:rFonts w:ascii="Arial" w:hAnsi="Arial" w:cs="Arial"/>
                <w:sz w:val="24"/>
                <w:szCs w:val="24"/>
                <w:lang w:eastAsia="ru-RU"/>
              </w:rPr>
            </w:pPr>
          </w:p>
        </w:tc>
      </w:tr>
      <w:tr w:rsidR="00FA486C" w:rsidRPr="007C5B22" w:rsidTr="00125710">
        <w:tc>
          <w:tcPr>
            <w:tcW w:w="682"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53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62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156" w:type="pct"/>
            <w:vAlign w:val="center"/>
          </w:tcPr>
          <w:p w:rsidR="00FA486C" w:rsidRPr="007C5B22" w:rsidRDefault="00FA486C" w:rsidP="007C5B22">
            <w:pPr>
              <w:spacing w:line="240" w:lineRule="auto"/>
              <w:jc w:val="both"/>
              <w:rPr>
                <w:rFonts w:ascii="Arial" w:hAnsi="Arial" w:cs="Arial"/>
                <w:sz w:val="24"/>
                <w:szCs w:val="24"/>
                <w:lang w:eastAsia="ru-RU"/>
              </w:rPr>
            </w:pPr>
          </w:p>
        </w:tc>
      </w:tr>
      <w:tr w:rsidR="00FA486C" w:rsidRPr="007C5B22" w:rsidTr="00125710">
        <w:tc>
          <w:tcPr>
            <w:tcW w:w="682"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53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62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156" w:type="pct"/>
            <w:vAlign w:val="center"/>
          </w:tcPr>
          <w:p w:rsidR="00FA486C" w:rsidRPr="007C5B22" w:rsidRDefault="00FA486C" w:rsidP="007C5B22">
            <w:pPr>
              <w:spacing w:line="240" w:lineRule="auto"/>
              <w:jc w:val="both"/>
              <w:rPr>
                <w:rFonts w:ascii="Arial" w:hAnsi="Arial" w:cs="Arial"/>
                <w:sz w:val="24"/>
                <w:szCs w:val="24"/>
                <w:lang w:eastAsia="ru-RU"/>
              </w:rPr>
            </w:pPr>
          </w:p>
        </w:tc>
      </w:tr>
      <w:tr w:rsidR="00FA486C" w:rsidRPr="007C5B22" w:rsidTr="00125710">
        <w:tc>
          <w:tcPr>
            <w:tcW w:w="682"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53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626" w:type="pct"/>
            <w:vAlign w:val="center"/>
          </w:tcPr>
          <w:p w:rsidR="00FA486C" w:rsidRPr="007C5B22" w:rsidRDefault="00FA486C" w:rsidP="007C5B22">
            <w:pPr>
              <w:spacing w:line="240" w:lineRule="auto"/>
              <w:jc w:val="both"/>
              <w:rPr>
                <w:rFonts w:ascii="Arial" w:hAnsi="Arial" w:cs="Arial"/>
                <w:sz w:val="24"/>
                <w:szCs w:val="24"/>
                <w:lang w:eastAsia="ru-RU"/>
              </w:rPr>
            </w:pPr>
          </w:p>
        </w:tc>
        <w:tc>
          <w:tcPr>
            <w:tcW w:w="1156" w:type="pct"/>
            <w:vAlign w:val="center"/>
          </w:tcPr>
          <w:p w:rsidR="00FA486C" w:rsidRPr="007C5B22" w:rsidRDefault="00FA486C" w:rsidP="007C5B22">
            <w:pPr>
              <w:spacing w:line="240" w:lineRule="auto"/>
              <w:jc w:val="both"/>
              <w:rPr>
                <w:rFonts w:ascii="Arial" w:hAnsi="Arial" w:cs="Arial"/>
                <w:sz w:val="24"/>
                <w:szCs w:val="24"/>
                <w:lang w:eastAsia="ru-RU"/>
              </w:rPr>
            </w:pPr>
          </w:p>
        </w:tc>
      </w:tr>
    </w:tbl>
    <w:p w:rsidR="00FA486C" w:rsidRPr="007C5B22" w:rsidRDefault="00FA486C" w:rsidP="007C5B22">
      <w:pPr>
        <w:spacing w:line="240" w:lineRule="auto"/>
        <w:jc w:val="both"/>
        <w:rPr>
          <w:rFonts w:ascii="Arial" w:hAnsi="Arial" w:cs="Arial"/>
          <w:sz w:val="24"/>
          <w:szCs w:val="24"/>
          <w:lang w:val="en-US" w:eastAsia="ru-RU"/>
        </w:rPr>
      </w:pPr>
    </w:p>
    <w:p w:rsidR="00FA486C" w:rsidRPr="007C5B22" w:rsidRDefault="00FA486C" w:rsidP="007C5B22">
      <w:pPr>
        <w:spacing w:line="240" w:lineRule="auto"/>
        <w:jc w:val="both"/>
        <w:rPr>
          <w:rFonts w:ascii="Arial" w:hAnsi="Arial" w:cs="Arial"/>
          <w:color w:val="000000"/>
          <w:sz w:val="24"/>
          <w:szCs w:val="24"/>
          <w:lang w:val="en-US" w:eastAsia="ru-RU"/>
        </w:rPr>
      </w:pPr>
    </w:p>
    <w:tbl>
      <w:tblPr>
        <w:tblW w:w="5000" w:type="pct"/>
        <w:tblLook w:val="00A0"/>
      </w:tblPr>
      <w:tblGrid>
        <w:gridCol w:w="963"/>
        <w:gridCol w:w="7507"/>
        <w:gridCol w:w="1666"/>
      </w:tblGrid>
      <w:tr w:rsidR="00FA486C" w:rsidRPr="007C5B22" w:rsidTr="00125710">
        <w:tc>
          <w:tcPr>
            <w:tcW w:w="475" w:type="pct"/>
            <w:vMerge w:val="restart"/>
          </w:tcPr>
          <w:p w:rsidR="00FA486C" w:rsidRPr="007C5B22" w:rsidRDefault="00FA486C" w:rsidP="007C5B22">
            <w:pPr>
              <w:spacing w:line="240" w:lineRule="auto"/>
              <w:jc w:val="both"/>
              <w:rPr>
                <w:rFonts w:ascii="Arial" w:hAnsi="Arial" w:cs="Arial"/>
                <w:sz w:val="24"/>
                <w:szCs w:val="24"/>
                <w:lang w:val="en-US" w:eastAsia="ru-RU"/>
              </w:rPr>
            </w:pPr>
            <w:bookmarkStart w:id="3" w:name="OLE_LINK33"/>
            <w:bookmarkStart w:id="4" w:name="OLE_LINK34"/>
            <w:r w:rsidRPr="007C5B22">
              <w:rPr>
                <w:rFonts w:ascii="Arial" w:hAnsi="Arial" w:cs="Arial"/>
                <w:bCs/>
                <w:color w:val="000000"/>
                <w:sz w:val="24"/>
                <w:szCs w:val="24"/>
                <w:lang w:eastAsia="ru-RU"/>
              </w:rPr>
              <w:t>Итого</w:t>
            </w:r>
          </w:p>
        </w:tc>
        <w:tc>
          <w:tcPr>
            <w:tcW w:w="3703" w:type="pct"/>
            <w:tcBorders>
              <w:bottom w:val="single" w:sz="8" w:space="0" w:color="auto"/>
            </w:tcBorders>
            <w:vAlign w:val="bottom"/>
          </w:tcPr>
          <w:p w:rsidR="00FA486C" w:rsidRPr="007C5B22" w:rsidRDefault="00FA486C" w:rsidP="007C5B22">
            <w:pPr>
              <w:spacing w:line="240" w:lineRule="auto"/>
              <w:jc w:val="both"/>
              <w:rPr>
                <w:rFonts w:ascii="Arial" w:hAnsi="Arial" w:cs="Arial"/>
                <w:sz w:val="24"/>
                <w:szCs w:val="24"/>
                <w:lang w:val="en-US" w:eastAsia="ru-RU"/>
              </w:rPr>
            </w:pPr>
          </w:p>
        </w:tc>
        <w:tc>
          <w:tcPr>
            <w:tcW w:w="823" w:type="pct"/>
            <w:vMerge w:val="restart"/>
          </w:tcPr>
          <w:p w:rsidR="00FA486C" w:rsidRPr="007C5B22" w:rsidRDefault="00FA486C" w:rsidP="007C5B22">
            <w:pPr>
              <w:spacing w:line="240" w:lineRule="auto"/>
              <w:jc w:val="both"/>
              <w:rPr>
                <w:rFonts w:ascii="Arial" w:hAnsi="Arial" w:cs="Arial"/>
                <w:sz w:val="24"/>
                <w:szCs w:val="24"/>
                <w:lang w:val="en-US" w:eastAsia="ru-RU"/>
              </w:rPr>
            </w:pPr>
            <w:r w:rsidRPr="007C5B22">
              <w:rPr>
                <w:rFonts w:ascii="Arial" w:hAnsi="Arial" w:cs="Arial"/>
                <w:bCs/>
                <w:color w:val="000000"/>
                <w:sz w:val="24"/>
                <w:szCs w:val="24"/>
                <w:lang w:eastAsia="ru-RU"/>
              </w:rPr>
              <w:t xml:space="preserve">       листов</w:t>
            </w:r>
          </w:p>
        </w:tc>
      </w:tr>
      <w:tr w:rsidR="00FA486C" w:rsidRPr="007C5B22" w:rsidTr="00125710">
        <w:tc>
          <w:tcPr>
            <w:tcW w:w="475" w:type="pct"/>
            <w:vMerge/>
          </w:tcPr>
          <w:p w:rsidR="00FA486C" w:rsidRPr="007C5B22" w:rsidRDefault="00FA486C" w:rsidP="007C5B22">
            <w:pPr>
              <w:spacing w:line="240" w:lineRule="auto"/>
              <w:jc w:val="both"/>
              <w:rPr>
                <w:rFonts w:ascii="Arial" w:hAnsi="Arial" w:cs="Arial"/>
                <w:sz w:val="24"/>
                <w:szCs w:val="24"/>
                <w:lang w:val="en-US" w:eastAsia="ru-RU"/>
              </w:rPr>
            </w:pPr>
          </w:p>
        </w:tc>
        <w:tc>
          <w:tcPr>
            <w:tcW w:w="3703" w:type="pct"/>
            <w:tcBorders>
              <w:top w:val="single" w:sz="8" w:space="0" w:color="auto"/>
            </w:tcBorders>
          </w:tcPr>
          <w:p w:rsidR="00FA486C" w:rsidRPr="007C5B22" w:rsidRDefault="00FA486C" w:rsidP="007C5B22">
            <w:pPr>
              <w:spacing w:line="240" w:lineRule="auto"/>
              <w:jc w:val="both"/>
              <w:rPr>
                <w:rFonts w:ascii="Arial" w:hAnsi="Arial" w:cs="Arial"/>
                <w:vanish/>
                <w:sz w:val="24"/>
                <w:szCs w:val="24"/>
                <w:lang w:val="en-US" w:eastAsia="ru-RU"/>
              </w:rPr>
            </w:pPr>
            <w:bookmarkStart w:id="5" w:name="OLE_LINK23"/>
            <w:bookmarkStart w:id="6" w:name="OLE_LINK24"/>
          </w:p>
          <w:p w:rsidR="00FA486C" w:rsidRPr="007C5B22" w:rsidRDefault="00FA486C" w:rsidP="007C5B22">
            <w:pPr>
              <w:spacing w:line="240" w:lineRule="auto"/>
              <w:jc w:val="both"/>
              <w:rPr>
                <w:rFonts w:ascii="Arial" w:hAnsi="Arial" w:cs="Arial"/>
                <w:iCs/>
                <w:color w:val="000000"/>
                <w:sz w:val="24"/>
                <w:szCs w:val="24"/>
                <w:lang w:eastAsia="ru-RU"/>
              </w:rPr>
            </w:pPr>
            <w:r w:rsidRPr="007C5B22">
              <w:rPr>
                <w:rFonts w:ascii="Arial" w:hAnsi="Arial" w:cs="Arial"/>
                <w:iCs/>
                <w:color w:val="000000"/>
                <w:sz w:val="24"/>
                <w:szCs w:val="24"/>
                <w:lang w:eastAsia="ru-RU"/>
              </w:rPr>
              <w:t>(указывается количество листов прописью)</w:t>
            </w:r>
          </w:p>
          <w:bookmarkEnd w:id="5"/>
          <w:bookmarkEnd w:id="6"/>
          <w:p w:rsidR="00FA486C" w:rsidRPr="007C5B22" w:rsidRDefault="00FA486C" w:rsidP="007C5B22">
            <w:pPr>
              <w:spacing w:line="240" w:lineRule="auto"/>
              <w:jc w:val="both"/>
              <w:rPr>
                <w:rFonts w:ascii="Arial" w:hAnsi="Arial" w:cs="Arial"/>
                <w:sz w:val="24"/>
                <w:szCs w:val="24"/>
                <w:lang w:val="en-US" w:eastAsia="ru-RU"/>
              </w:rPr>
            </w:pPr>
          </w:p>
        </w:tc>
        <w:tc>
          <w:tcPr>
            <w:tcW w:w="823" w:type="pct"/>
            <w:vMerge/>
          </w:tcPr>
          <w:p w:rsidR="00FA486C" w:rsidRPr="007C5B22" w:rsidRDefault="00FA486C" w:rsidP="007C5B22">
            <w:pPr>
              <w:spacing w:line="240" w:lineRule="auto"/>
              <w:jc w:val="both"/>
              <w:rPr>
                <w:rFonts w:ascii="Arial" w:hAnsi="Arial" w:cs="Arial"/>
                <w:sz w:val="24"/>
                <w:szCs w:val="24"/>
                <w:lang w:val="en-US" w:eastAsia="ru-RU"/>
              </w:rPr>
            </w:pPr>
          </w:p>
        </w:tc>
      </w:tr>
      <w:tr w:rsidR="00FA486C" w:rsidRPr="007C5B22" w:rsidTr="00125710">
        <w:tc>
          <w:tcPr>
            <w:tcW w:w="475" w:type="pct"/>
            <w:vMerge/>
          </w:tcPr>
          <w:p w:rsidR="00FA486C" w:rsidRPr="007C5B22" w:rsidRDefault="00FA486C" w:rsidP="007C5B22">
            <w:pPr>
              <w:spacing w:line="240" w:lineRule="auto"/>
              <w:jc w:val="both"/>
              <w:rPr>
                <w:rFonts w:ascii="Arial" w:hAnsi="Arial" w:cs="Arial"/>
                <w:sz w:val="24"/>
                <w:szCs w:val="24"/>
                <w:lang w:val="en-US" w:eastAsia="ru-RU"/>
              </w:rPr>
            </w:pPr>
          </w:p>
        </w:tc>
        <w:tc>
          <w:tcPr>
            <w:tcW w:w="3703" w:type="pct"/>
            <w:tcBorders>
              <w:bottom w:val="single" w:sz="8" w:space="0" w:color="auto"/>
            </w:tcBorders>
            <w:vAlign w:val="bottom"/>
          </w:tcPr>
          <w:p w:rsidR="00FA486C" w:rsidRPr="007C5B22" w:rsidRDefault="00FA486C" w:rsidP="007C5B22">
            <w:pPr>
              <w:spacing w:line="240" w:lineRule="auto"/>
              <w:jc w:val="both"/>
              <w:rPr>
                <w:rFonts w:ascii="Arial" w:hAnsi="Arial" w:cs="Arial"/>
                <w:sz w:val="24"/>
                <w:szCs w:val="24"/>
                <w:lang w:val="en-US" w:eastAsia="ru-RU"/>
              </w:rPr>
            </w:pPr>
          </w:p>
        </w:tc>
        <w:tc>
          <w:tcPr>
            <w:tcW w:w="823" w:type="pct"/>
            <w:vMerge w:val="restart"/>
          </w:tcPr>
          <w:p w:rsidR="00FA486C" w:rsidRPr="007C5B22" w:rsidRDefault="00FA486C" w:rsidP="007C5B22">
            <w:pPr>
              <w:spacing w:line="240" w:lineRule="auto"/>
              <w:jc w:val="both"/>
              <w:rPr>
                <w:rFonts w:ascii="Arial" w:hAnsi="Arial" w:cs="Arial"/>
                <w:bCs/>
                <w:color w:val="000000"/>
                <w:sz w:val="24"/>
                <w:szCs w:val="24"/>
                <w:lang w:val="en-US" w:eastAsia="ru-RU"/>
              </w:rPr>
            </w:pPr>
            <w:r w:rsidRPr="007C5B22">
              <w:rPr>
                <w:rFonts w:ascii="Arial" w:hAnsi="Arial" w:cs="Arial"/>
                <w:bCs/>
                <w:color w:val="000000"/>
                <w:sz w:val="24"/>
                <w:szCs w:val="24"/>
                <w:lang w:eastAsia="ru-RU"/>
              </w:rPr>
              <w:t>документов</w:t>
            </w:r>
          </w:p>
        </w:tc>
      </w:tr>
      <w:tr w:rsidR="00FA486C" w:rsidRPr="007C5B22" w:rsidTr="00125710">
        <w:tc>
          <w:tcPr>
            <w:tcW w:w="475" w:type="pct"/>
            <w:vMerge/>
          </w:tcPr>
          <w:p w:rsidR="00FA486C" w:rsidRPr="007C5B22" w:rsidRDefault="00FA486C" w:rsidP="007C5B22">
            <w:pPr>
              <w:spacing w:line="240" w:lineRule="auto"/>
              <w:jc w:val="both"/>
              <w:rPr>
                <w:rFonts w:ascii="Arial" w:hAnsi="Arial" w:cs="Arial"/>
                <w:sz w:val="24"/>
                <w:szCs w:val="24"/>
                <w:lang w:val="en-US" w:eastAsia="ru-RU"/>
              </w:rPr>
            </w:pPr>
          </w:p>
        </w:tc>
        <w:tc>
          <w:tcPr>
            <w:tcW w:w="3703" w:type="pct"/>
            <w:tcBorders>
              <w:top w:val="single" w:sz="8" w:space="0" w:color="auto"/>
            </w:tcBorders>
          </w:tcPr>
          <w:p w:rsidR="00FA486C" w:rsidRPr="007C5B22" w:rsidRDefault="00FA486C" w:rsidP="007C5B22">
            <w:pPr>
              <w:spacing w:line="240" w:lineRule="auto"/>
              <w:jc w:val="both"/>
              <w:rPr>
                <w:rFonts w:ascii="Arial" w:hAnsi="Arial" w:cs="Arial"/>
                <w:iCs/>
                <w:color w:val="000000"/>
                <w:sz w:val="24"/>
                <w:szCs w:val="24"/>
                <w:lang w:eastAsia="ru-RU"/>
              </w:rPr>
            </w:pPr>
            <w:r w:rsidRPr="007C5B22">
              <w:rPr>
                <w:rFonts w:ascii="Arial" w:hAnsi="Arial" w:cs="Arial"/>
                <w:iCs/>
                <w:color w:val="000000"/>
                <w:sz w:val="24"/>
                <w:szCs w:val="24"/>
                <w:lang w:eastAsia="ru-RU"/>
              </w:rPr>
              <w:t>(указывается количество документов прописью)</w:t>
            </w:r>
          </w:p>
          <w:p w:rsidR="00FA486C" w:rsidRPr="007C5B22" w:rsidRDefault="00FA486C" w:rsidP="007C5B22">
            <w:pPr>
              <w:spacing w:line="240" w:lineRule="auto"/>
              <w:jc w:val="both"/>
              <w:rPr>
                <w:rFonts w:ascii="Arial" w:hAnsi="Arial" w:cs="Arial"/>
                <w:sz w:val="24"/>
                <w:szCs w:val="24"/>
                <w:lang w:val="en-US" w:eastAsia="ru-RU"/>
              </w:rPr>
            </w:pPr>
          </w:p>
        </w:tc>
        <w:tc>
          <w:tcPr>
            <w:tcW w:w="823" w:type="pct"/>
            <w:vMerge/>
          </w:tcPr>
          <w:p w:rsidR="00FA486C" w:rsidRPr="007C5B22" w:rsidRDefault="00FA486C" w:rsidP="007C5B22">
            <w:pPr>
              <w:spacing w:line="240" w:lineRule="auto"/>
              <w:jc w:val="both"/>
              <w:rPr>
                <w:rFonts w:ascii="Arial" w:hAnsi="Arial" w:cs="Arial"/>
                <w:sz w:val="24"/>
                <w:szCs w:val="24"/>
                <w:lang w:val="en-US" w:eastAsia="ru-RU"/>
              </w:rPr>
            </w:pPr>
          </w:p>
        </w:tc>
      </w:tr>
      <w:bookmarkEnd w:id="3"/>
      <w:bookmarkEnd w:id="4"/>
    </w:tbl>
    <w:p w:rsidR="00FA486C" w:rsidRPr="007C5B22" w:rsidRDefault="00FA486C" w:rsidP="007C5B22">
      <w:pPr>
        <w:spacing w:line="240" w:lineRule="auto"/>
        <w:jc w:val="both"/>
        <w:rPr>
          <w:rFonts w:ascii="Arial" w:hAnsi="Arial" w:cs="Arial"/>
          <w:sz w:val="24"/>
          <w:szCs w:val="24"/>
          <w:lang w:val="en-US" w:eastAsia="ru-RU"/>
        </w:rPr>
      </w:pPr>
    </w:p>
    <w:p w:rsidR="00FA486C" w:rsidRPr="007C5B22" w:rsidRDefault="00FA486C" w:rsidP="007C5B22">
      <w:pPr>
        <w:spacing w:line="240" w:lineRule="auto"/>
        <w:jc w:val="both"/>
        <w:rPr>
          <w:rFonts w:ascii="Arial" w:hAnsi="Arial" w:cs="Arial"/>
          <w:sz w:val="24"/>
          <w:szCs w:val="24"/>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A486C" w:rsidRPr="007C5B22" w:rsidTr="00125710">
        <w:tc>
          <w:tcPr>
            <w:tcW w:w="7297" w:type="dxa"/>
            <w:tcBorders>
              <w:top w:val="nil"/>
              <w:left w:val="nil"/>
              <w:bottom w:val="nil"/>
              <w:right w:val="nil"/>
            </w:tcBorders>
          </w:tcPr>
          <w:p w:rsidR="00FA486C" w:rsidRPr="007C5B22" w:rsidRDefault="00FA486C" w:rsidP="007C5B22">
            <w:pPr>
              <w:spacing w:line="240" w:lineRule="auto"/>
              <w:jc w:val="both"/>
              <w:rPr>
                <w:rFonts w:ascii="Arial" w:hAnsi="Arial" w:cs="Arial"/>
                <w:sz w:val="24"/>
                <w:szCs w:val="24"/>
                <w:lang w:val="en-US" w:eastAsia="ru-RU"/>
              </w:rPr>
            </w:pPr>
          </w:p>
        </w:tc>
      </w:tr>
    </w:tbl>
    <w:p w:rsidR="00FA486C" w:rsidRPr="007C5B22" w:rsidRDefault="00FA486C" w:rsidP="007C5B22">
      <w:pPr>
        <w:spacing w:line="240" w:lineRule="auto"/>
        <w:jc w:val="both"/>
        <w:rPr>
          <w:rFonts w:ascii="Arial" w:hAnsi="Arial" w:cs="Arial"/>
          <w:vanish/>
          <w:sz w:val="24"/>
          <w:szCs w:val="24"/>
          <w:lang w:eastAsia="ru-RU"/>
        </w:rPr>
      </w:pPr>
      <w:bookmarkStart w:id="7" w:name="OLE_LINK11"/>
      <w:bookmarkStart w:id="8" w:name="OLE_LINK12"/>
    </w:p>
    <w:tbl>
      <w:tblPr>
        <w:tblW w:w="5000" w:type="pct"/>
        <w:tblLook w:val="00A0"/>
      </w:tblPr>
      <w:tblGrid>
        <w:gridCol w:w="5405"/>
        <w:gridCol w:w="4731"/>
      </w:tblGrid>
      <w:tr w:rsidR="00FA486C" w:rsidRPr="007C5B22" w:rsidTr="00125710">
        <w:trPr>
          <w:trHeight w:val="269"/>
        </w:trPr>
        <w:tc>
          <w:tcPr>
            <w:tcW w:w="2666" w:type="pct"/>
          </w:tcPr>
          <w:p w:rsidR="00FA486C" w:rsidRPr="007C5B22" w:rsidRDefault="00FA486C" w:rsidP="007C5B22">
            <w:pPr>
              <w:spacing w:line="240" w:lineRule="auto"/>
              <w:jc w:val="both"/>
              <w:rPr>
                <w:rFonts w:ascii="Arial" w:hAnsi="Arial" w:cs="Arial"/>
                <w:sz w:val="24"/>
                <w:szCs w:val="24"/>
                <w:lang w:val="en-US" w:eastAsia="ru-RU"/>
              </w:rPr>
            </w:pPr>
            <w:r w:rsidRPr="007C5B22">
              <w:rPr>
                <w:rFonts w:ascii="Arial" w:hAnsi="Arial" w:cs="Arial"/>
                <w:color w:val="000000"/>
                <w:sz w:val="24"/>
                <w:szCs w:val="24"/>
                <w:lang w:eastAsia="ru-RU"/>
              </w:rPr>
              <w:t>Дата выдачи расписки:</w:t>
            </w:r>
          </w:p>
        </w:tc>
        <w:tc>
          <w:tcPr>
            <w:tcW w:w="2334" w:type="pct"/>
          </w:tcPr>
          <w:p w:rsidR="00FA486C" w:rsidRPr="007C5B22" w:rsidRDefault="00FA486C" w:rsidP="007C5B22">
            <w:pPr>
              <w:spacing w:line="240" w:lineRule="auto"/>
              <w:jc w:val="both"/>
              <w:rPr>
                <w:rFonts w:ascii="Arial" w:hAnsi="Arial" w:cs="Arial"/>
                <w:color w:val="000000"/>
                <w:sz w:val="24"/>
                <w:szCs w:val="24"/>
                <w:u w:val="single"/>
                <w:lang w:eastAsia="ru-RU"/>
              </w:rPr>
            </w:pPr>
            <w:r w:rsidRPr="007C5B22">
              <w:rPr>
                <w:rFonts w:ascii="Arial" w:hAnsi="Arial" w:cs="Arial"/>
                <w:color w:val="000000"/>
                <w:sz w:val="24"/>
                <w:szCs w:val="24"/>
                <w:u w:val="single"/>
                <w:lang w:eastAsia="ru-RU"/>
              </w:rPr>
              <w:t xml:space="preserve">«   </w:t>
            </w:r>
            <w:r w:rsidRPr="007C5B22">
              <w:rPr>
                <w:rFonts w:ascii="Arial" w:hAnsi="Arial" w:cs="Arial"/>
                <w:color w:val="000000"/>
                <w:sz w:val="24"/>
                <w:szCs w:val="24"/>
                <w:u w:val="single"/>
                <w:lang w:val="en-US" w:eastAsia="ru-RU"/>
              </w:rPr>
              <w:t>»20 г.</w:t>
            </w:r>
          </w:p>
        </w:tc>
      </w:tr>
      <w:tr w:rsidR="00FA486C" w:rsidRPr="007C5B22" w:rsidTr="00125710">
        <w:trPr>
          <w:trHeight w:val="269"/>
        </w:trPr>
        <w:tc>
          <w:tcPr>
            <w:tcW w:w="2666" w:type="pct"/>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Ориентировочная дата выдачи итогового(-ых) документа(-ов):</w:t>
            </w:r>
          </w:p>
        </w:tc>
        <w:tc>
          <w:tcPr>
            <w:tcW w:w="2334" w:type="pct"/>
          </w:tcPr>
          <w:p w:rsidR="00FA486C" w:rsidRPr="007C5B22" w:rsidRDefault="00FA486C" w:rsidP="007C5B22">
            <w:pPr>
              <w:spacing w:line="240" w:lineRule="auto"/>
              <w:jc w:val="both"/>
              <w:rPr>
                <w:rFonts w:ascii="Arial" w:hAnsi="Arial" w:cs="Arial"/>
                <w:color w:val="000000"/>
                <w:sz w:val="24"/>
                <w:szCs w:val="24"/>
                <w:lang w:val="en-US" w:eastAsia="ru-RU"/>
              </w:rPr>
            </w:pPr>
            <w:r w:rsidRPr="007C5B22">
              <w:rPr>
                <w:rFonts w:ascii="Arial" w:hAnsi="Arial" w:cs="Arial"/>
                <w:sz w:val="24"/>
                <w:szCs w:val="24"/>
                <w:u w:val="single"/>
                <w:lang w:eastAsia="ru-RU"/>
              </w:rPr>
              <w:t>«   »                20       г.</w:t>
            </w:r>
          </w:p>
        </w:tc>
      </w:tr>
      <w:tr w:rsidR="00FA486C" w:rsidRPr="007C5B22" w:rsidTr="00125710">
        <w:trPr>
          <w:trHeight w:val="269"/>
        </w:trPr>
        <w:tc>
          <w:tcPr>
            <w:tcW w:w="5000" w:type="pct"/>
            <w:gridSpan w:val="2"/>
          </w:tcPr>
          <w:p w:rsidR="00FA486C" w:rsidRPr="007C5B22" w:rsidRDefault="00FA486C" w:rsidP="007C5B22">
            <w:pPr>
              <w:spacing w:line="240" w:lineRule="auto"/>
              <w:jc w:val="both"/>
              <w:rPr>
                <w:rFonts w:ascii="Arial" w:hAnsi="Arial" w:cs="Arial"/>
                <w:color w:val="000000"/>
                <w:sz w:val="24"/>
                <w:szCs w:val="24"/>
                <w:lang w:eastAsia="ru-RU"/>
              </w:rPr>
            </w:pPr>
            <w:r w:rsidRPr="007C5B22">
              <w:rPr>
                <w:rFonts w:ascii="Arial" w:hAnsi="Arial" w:cs="Arial"/>
                <w:color w:val="000000"/>
                <w:sz w:val="24"/>
                <w:szCs w:val="24"/>
                <w:lang w:eastAsia="ru-RU"/>
              </w:rPr>
              <w:t xml:space="preserve">Место выдачи: _______________________________ </w:t>
            </w:r>
          </w:p>
          <w:p w:rsidR="00FA486C" w:rsidRPr="007C5B22" w:rsidRDefault="00FA486C" w:rsidP="007C5B22">
            <w:pPr>
              <w:spacing w:line="240" w:lineRule="auto"/>
              <w:jc w:val="both"/>
              <w:rPr>
                <w:rFonts w:ascii="Arial" w:hAnsi="Arial" w:cs="Arial"/>
                <w:color w:val="000000"/>
                <w:sz w:val="24"/>
                <w:szCs w:val="24"/>
                <w:lang w:eastAsia="ru-RU"/>
              </w:rPr>
            </w:pPr>
          </w:p>
          <w:p w:rsidR="00FA486C" w:rsidRPr="007C5B22" w:rsidRDefault="00FA486C" w:rsidP="007C5B22">
            <w:pPr>
              <w:spacing w:line="240" w:lineRule="auto"/>
              <w:jc w:val="both"/>
              <w:rPr>
                <w:rFonts w:ascii="Arial" w:hAnsi="Arial" w:cs="Arial"/>
                <w:sz w:val="24"/>
                <w:szCs w:val="24"/>
                <w:u w:val="single"/>
                <w:lang w:eastAsia="ru-RU"/>
              </w:rPr>
            </w:pPr>
            <w:r w:rsidRPr="007C5B22">
              <w:rPr>
                <w:rFonts w:ascii="Arial" w:hAnsi="Arial" w:cs="Arial"/>
                <w:color w:val="000000"/>
                <w:sz w:val="24"/>
                <w:szCs w:val="24"/>
                <w:lang w:eastAsia="ru-RU"/>
              </w:rPr>
              <w:t>Регистрационный номер ______________________</w:t>
            </w:r>
          </w:p>
        </w:tc>
      </w:tr>
      <w:bookmarkEnd w:id="7"/>
      <w:bookmarkEnd w:id="8"/>
    </w:tbl>
    <w:p w:rsidR="00FA486C" w:rsidRPr="007C5B22" w:rsidRDefault="00FA486C" w:rsidP="007C5B22">
      <w:pPr>
        <w:spacing w:line="240" w:lineRule="auto"/>
        <w:jc w:val="both"/>
        <w:rPr>
          <w:rFonts w:ascii="Arial" w:hAnsi="Arial" w:cs="Arial"/>
          <w:color w:val="000000"/>
          <w:sz w:val="24"/>
          <w:szCs w:val="24"/>
          <w:lang w:eastAsia="ru-RU"/>
        </w:rPr>
      </w:pPr>
    </w:p>
    <w:tbl>
      <w:tblPr>
        <w:tblW w:w="5000" w:type="pct"/>
        <w:tblLook w:val="00A0"/>
      </w:tblPr>
      <w:tblGrid>
        <w:gridCol w:w="3649"/>
        <w:gridCol w:w="4729"/>
        <w:gridCol w:w="1758"/>
      </w:tblGrid>
      <w:tr w:rsidR="00FA486C" w:rsidRPr="007C5B22" w:rsidTr="00125710">
        <w:tc>
          <w:tcPr>
            <w:tcW w:w="1800" w:type="pct"/>
            <w:vMerge w:val="restart"/>
            <w:vAlign w:val="center"/>
          </w:tcPr>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color w:val="000000"/>
                <w:sz w:val="24"/>
                <w:szCs w:val="24"/>
                <w:lang w:eastAsia="ru-RU"/>
              </w:rPr>
              <w:t>Специалист</w:t>
            </w:r>
          </w:p>
        </w:tc>
        <w:tc>
          <w:tcPr>
            <w:tcW w:w="2333" w:type="pct"/>
            <w:tcBorders>
              <w:bottom w:val="single" w:sz="8" w:space="0" w:color="auto"/>
            </w:tcBorders>
            <w:vAlign w:val="bottom"/>
          </w:tcPr>
          <w:p w:rsidR="00FA486C" w:rsidRPr="007C5B22" w:rsidRDefault="00FA486C" w:rsidP="007C5B22">
            <w:pPr>
              <w:spacing w:line="240" w:lineRule="auto"/>
              <w:jc w:val="both"/>
              <w:rPr>
                <w:rFonts w:ascii="Arial" w:hAnsi="Arial" w:cs="Arial"/>
                <w:sz w:val="24"/>
                <w:szCs w:val="24"/>
                <w:lang w:eastAsia="ru-RU"/>
              </w:rPr>
            </w:pPr>
          </w:p>
        </w:tc>
        <w:tc>
          <w:tcPr>
            <w:tcW w:w="867" w:type="pct"/>
            <w:tcBorders>
              <w:bottom w:val="single" w:sz="8" w:space="0" w:color="auto"/>
            </w:tcBorders>
          </w:tcPr>
          <w:p w:rsidR="00FA486C" w:rsidRPr="007C5B22" w:rsidRDefault="00FA486C" w:rsidP="007C5B22">
            <w:pPr>
              <w:spacing w:line="240" w:lineRule="auto"/>
              <w:jc w:val="both"/>
              <w:rPr>
                <w:rFonts w:ascii="Arial" w:hAnsi="Arial" w:cs="Arial"/>
                <w:sz w:val="24"/>
                <w:szCs w:val="24"/>
                <w:lang w:eastAsia="ru-RU"/>
              </w:rPr>
            </w:pPr>
          </w:p>
        </w:tc>
      </w:tr>
      <w:tr w:rsidR="00FA486C" w:rsidRPr="007C5B22" w:rsidTr="00125710">
        <w:tc>
          <w:tcPr>
            <w:tcW w:w="1800" w:type="pct"/>
            <w:vMerge/>
            <w:vAlign w:val="center"/>
          </w:tcPr>
          <w:p w:rsidR="00FA486C" w:rsidRPr="007C5B22" w:rsidRDefault="00FA486C" w:rsidP="007C5B22">
            <w:pPr>
              <w:spacing w:line="240" w:lineRule="auto"/>
              <w:jc w:val="both"/>
              <w:rPr>
                <w:rFonts w:ascii="Arial" w:hAnsi="Arial" w:cs="Arial"/>
                <w:sz w:val="24"/>
                <w:szCs w:val="24"/>
                <w:lang w:eastAsia="ru-RU"/>
              </w:rPr>
            </w:pPr>
          </w:p>
        </w:tc>
        <w:tc>
          <w:tcPr>
            <w:tcW w:w="3200" w:type="pct"/>
            <w:gridSpan w:val="2"/>
          </w:tcPr>
          <w:p w:rsidR="00FA486C" w:rsidRPr="007C5B22" w:rsidRDefault="00FA486C" w:rsidP="007C5B22">
            <w:pPr>
              <w:spacing w:line="240" w:lineRule="auto"/>
              <w:jc w:val="both"/>
              <w:rPr>
                <w:rFonts w:ascii="Arial" w:hAnsi="Arial" w:cs="Arial"/>
                <w:sz w:val="24"/>
                <w:szCs w:val="24"/>
                <w:lang w:val="en-US" w:eastAsia="ru-RU"/>
              </w:rPr>
            </w:pPr>
            <w:bookmarkStart w:id="9" w:name="OLE_LINK41"/>
            <w:bookmarkStart w:id="10" w:name="OLE_LINK42"/>
            <w:r w:rsidRPr="007C5B22">
              <w:rPr>
                <w:rFonts w:ascii="Arial" w:hAnsi="Arial" w:cs="Arial"/>
                <w:iCs/>
                <w:color w:val="000000"/>
                <w:sz w:val="24"/>
                <w:szCs w:val="24"/>
                <w:lang w:eastAsia="ru-RU"/>
              </w:rPr>
              <w:t>(Фамилия, инициалы)                                                               (подпись)</w:t>
            </w:r>
            <w:bookmarkEnd w:id="9"/>
            <w:bookmarkEnd w:id="10"/>
          </w:p>
        </w:tc>
      </w:tr>
      <w:tr w:rsidR="00FA486C" w:rsidRPr="007C5B22" w:rsidTr="00125710">
        <w:tc>
          <w:tcPr>
            <w:tcW w:w="1800" w:type="pct"/>
            <w:vMerge w:val="restart"/>
            <w:vAlign w:val="center"/>
          </w:tcPr>
          <w:p w:rsidR="00FA486C" w:rsidRPr="007C5B22" w:rsidRDefault="00FA486C" w:rsidP="007C5B22">
            <w:pPr>
              <w:spacing w:line="240" w:lineRule="auto"/>
              <w:jc w:val="both"/>
              <w:rPr>
                <w:rFonts w:ascii="Arial" w:hAnsi="Arial" w:cs="Arial"/>
                <w:sz w:val="24"/>
                <w:szCs w:val="24"/>
                <w:lang w:val="en-US" w:eastAsia="ru-RU"/>
              </w:rPr>
            </w:pPr>
            <w:r w:rsidRPr="007C5B22">
              <w:rPr>
                <w:rFonts w:ascii="Arial" w:hAnsi="Arial" w:cs="Arial"/>
                <w:color w:val="000000"/>
                <w:sz w:val="24"/>
                <w:szCs w:val="24"/>
                <w:lang w:eastAsia="ru-RU"/>
              </w:rPr>
              <w:t>Заявитель:</w:t>
            </w:r>
          </w:p>
        </w:tc>
        <w:tc>
          <w:tcPr>
            <w:tcW w:w="2333" w:type="pct"/>
            <w:tcBorders>
              <w:bottom w:val="single" w:sz="8" w:space="0" w:color="auto"/>
            </w:tcBorders>
            <w:vAlign w:val="bottom"/>
          </w:tcPr>
          <w:p w:rsidR="00FA486C" w:rsidRPr="007C5B22" w:rsidRDefault="00FA486C" w:rsidP="007C5B22">
            <w:pPr>
              <w:spacing w:line="240" w:lineRule="auto"/>
              <w:jc w:val="both"/>
              <w:rPr>
                <w:rFonts w:ascii="Arial" w:hAnsi="Arial" w:cs="Arial"/>
                <w:sz w:val="24"/>
                <w:szCs w:val="24"/>
                <w:lang w:val="en-US" w:eastAsia="ru-RU"/>
              </w:rPr>
            </w:pPr>
          </w:p>
        </w:tc>
        <w:tc>
          <w:tcPr>
            <w:tcW w:w="867" w:type="pct"/>
            <w:tcBorders>
              <w:bottom w:val="single" w:sz="8" w:space="0" w:color="auto"/>
            </w:tcBorders>
          </w:tcPr>
          <w:p w:rsidR="00FA486C" w:rsidRPr="007C5B22" w:rsidRDefault="00FA486C" w:rsidP="007C5B22">
            <w:pPr>
              <w:spacing w:line="240" w:lineRule="auto"/>
              <w:jc w:val="both"/>
              <w:rPr>
                <w:rFonts w:ascii="Arial" w:hAnsi="Arial" w:cs="Arial"/>
                <w:b/>
                <w:bCs/>
                <w:color w:val="000000"/>
                <w:sz w:val="24"/>
                <w:szCs w:val="24"/>
                <w:lang w:val="en-US" w:eastAsia="ru-RU"/>
              </w:rPr>
            </w:pPr>
          </w:p>
        </w:tc>
      </w:tr>
      <w:tr w:rsidR="00FA486C" w:rsidRPr="007C5B22" w:rsidTr="00125710">
        <w:tc>
          <w:tcPr>
            <w:tcW w:w="1800" w:type="pct"/>
            <w:vMerge/>
            <w:tcBorders>
              <w:top w:val="single" w:sz="8" w:space="0" w:color="auto"/>
            </w:tcBorders>
          </w:tcPr>
          <w:p w:rsidR="00FA486C" w:rsidRPr="007C5B22" w:rsidRDefault="00FA486C" w:rsidP="007C5B22">
            <w:pPr>
              <w:spacing w:line="240" w:lineRule="auto"/>
              <w:jc w:val="both"/>
              <w:rPr>
                <w:rFonts w:ascii="Arial" w:hAnsi="Arial" w:cs="Arial"/>
                <w:sz w:val="24"/>
                <w:szCs w:val="24"/>
                <w:lang w:val="en-US" w:eastAsia="ru-RU"/>
              </w:rPr>
            </w:pPr>
          </w:p>
        </w:tc>
        <w:tc>
          <w:tcPr>
            <w:tcW w:w="3200" w:type="pct"/>
            <w:gridSpan w:val="2"/>
            <w:tcBorders>
              <w:top w:val="single" w:sz="8" w:space="0" w:color="auto"/>
            </w:tcBorders>
          </w:tcPr>
          <w:p w:rsidR="00FA486C" w:rsidRPr="007C5B22" w:rsidRDefault="00FA486C" w:rsidP="007C5B22">
            <w:pPr>
              <w:spacing w:line="240" w:lineRule="auto"/>
              <w:jc w:val="both"/>
              <w:rPr>
                <w:rFonts w:ascii="Arial" w:hAnsi="Arial" w:cs="Arial"/>
                <w:sz w:val="24"/>
                <w:szCs w:val="24"/>
                <w:lang w:val="en-US" w:eastAsia="ru-RU"/>
              </w:rPr>
            </w:pPr>
            <w:r w:rsidRPr="007C5B22">
              <w:rPr>
                <w:rFonts w:ascii="Arial" w:hAnsi="Arial" w:cs="Arial"/>
                <w:iCs/>
                <w:color w:val="000000"/>
                <w:sz w:val="24"/>
                <w:szCs w:val="24"/>
                <w:lang w:eastAsia="ru-RU"/>
              </w:rPr>
              <w:t>(Фамилия, инициалы)(подпись)</w:t>
            </w:r>
          </w:p>
        </w:tc>
      </w:tr>
    </w:tbl>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sz w:val="24"/>
          <w:szCs w:val="24"/>
          <w:lang w:eastAsia="ru-RU"/>
        </w:rPr>
        <w:t>Приложение №3 к административному регламенту</w:t>
      </w:r>
    </w:p>
    <w:p w:rsidR="00FA486C" w:rsidRPr="007C5B22" w:rsidRDefault="00FA486C" w:rsidP="007C5B22">
      <w:pPr>
        <w:spacing w:line="240" w:lineRule="auto"/>
        <w:jc w:val="both"/>
        <w:rPr>
          <w:rFonts w:ascii="Arial" w:hAnsi="Arial" w:cs="Arial"/>
          <w:sz w:val="24"/>
          <w:szCs w:val="24"/>
          <w:lang w:eastAsia="ru-RU"/>
        </w:rPr>
      </w:pPr>
    </w:p>
    <w:p w:rsidR="00FA486C" w:rsidRPr="007C5B22" w:rsidRDefault="00FA486C" w:rsidP="007C5B22">
      <w:pPr>
        <w:spacing w:line="240" w:lineRule="auto"/>
        <w:jc w:val="both"/>
        <w:rPr>
          <w:rFonts w:ascii="Arial" w:hAnsi="Arial" w:cs="Arial"/>
          <w:sz w:val="24"/>
          <w:szCs w:val="24"/>
          <w:lang w:eastAsia="ru-RU"/>
        </w:rPr>
      </w:pPr>
      <w:r w:rsidRPr="007C5B22">
        <w:rPr>
          <w:rFonts w:ascii="Arial" w:hAnsi="Arial" w:cs="Arial"/>
          <w:sz w:val="24"/>
          <w:szCs w:val="24"/>
          <w:lang w:eastAsia="ru-RU"/>
        </w:rPr>
        <w:t>Блок схема последовательности действий</w:t>
      </w:r>
    </w:p>
    <w:p w:rsidR="00FA486C" w:rsidRPr="007C5B22" w:rsidRDefault="00FA486C" w:rsidP="007C5B22">
      <w:pPr>
        <w:spacing w:line="240" w:lineRule="auto"/>
        <w:jc w:val="both"/>
        <w:rPr>
          <w:rFonts w:ascii="Arial" w:hAnsi="Arial" w:cs="Arial"/>
          <w:sz w:val="24"/>
          <w:szCs w:val="24"/>
        </w:rPr>
      </w:pPr>
    </w:p>
    <w:p w:rsidR="00FA486C" w:rsidRPr="007C5B22" w:rsidRDefault="00FA486C" w:rsidP="007C5B22">
      <w:pPr>
        <w:spacing w:line="240" w:lineRule="auto"/>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322.2pt;margin-top:427.15pt;width:0;height:2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v:stroke endarrow="open"/>
          </v:shape>
        </w:pict>
      </w:r>
      <w:r>
        <w:rPr>
          <w:noProof/>
          <w:lang w:eastAsia="ru-RU"/>
        </w:rPr>
        <w:pict>
          <v:shape id="Прямая со стрелкой 8" o:spid="_x0000_s1027" type="#_x0000_t32" style="position:absolute;left:0;text-align:left;margin-left:339.45pt;margin-top:156.4pt;width:0;height:12.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v:stroke endarrow="open"/>
          </v:shape>
        </w:pict>
      </w:r>
      <w:r>
        <w:rPr>
          <w:noProof/>
          <w:lang w:eastAsia="ru-RU"/>
        </w:rPr>
        <w:pict>
          <v:shape id="Прямая со стрелкой 7" o:spid="_x0000_s1028" type="#_x0000_t32" style="position:absolute;left:0;text-align:left;margin-left:104.7pt;margin-top:70.15pt;width:.75pt;height:86.2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v:stroke endarrow="open"/>
          </v:shape>
        </w:pict>
      </w:r>
      <w:r>
        <w:rPr>
          <w:noProof/>
          <w:lang w:eastAsia="ru-RU"/>
        </w:rPr>
        <w:pict>
          <v:shape id="Прямая со стрелкой 6" o:spid="_x0000_s1029" type="#_x0000_t32" style="position:absolute;left:0;text-align:left;margin-left:223.2pt;margin-top:70.15pt;width:0;height: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v:stroke endarrow="open"/>
          </v:shape>
        </w:pict>
      </w:r>
      <w:r>
        <w:rPr>
          <w:noProof/>
          <w:lang w:eastAsia="ru-RU"/>
        </w:rPr>
        <w:pict>
          <v:rect id="Прямоугольник 5" o:spid="_x0000_s1030" style="position:absolute;left:0;text-align:left;margin-left:124.2pt;margin-top:461.65pt;width:276pt;height:6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" strokecolor="#f79646" strokeweight="2pt">
            <v:textbox>
              <w:txbxContent>
                <w:p w:rsidR="00FA486C" w:rsidRDefault="00FA486C" w:rsidP="008A1C98">
                  <w:pPr>
                    <w:jc w:val="center"/>
                  </w:pPr>
                  <w:r w:rsidRPr="00E46CA4">
                    <w:rPr>
                      <w:rFonts w:ascii="Times New Roman" w:hAnsi="Times New Roman"/>
                      <w:sz w:val="28"/>
                      <w:szCs w:val="28"/>
                    </w:rPr>
                    <w:t>выдача заявителю результата предоставления муниципальной услуги</w:t>
                  </w:r>
                </w:p>
              </w:txbxContent>
            </v:textbox>
          </v:rect>
        </w:pict>
      </w:r>
      <w:r>
        <w:rPr>
          <w:noProof/>
          <w:lang w:eastAsia="ru-RU"/>
        </w:rPr>
        <w:pict>
          <v:rect id="Прямоугольник 4" o:spid="_x0000_s1031" style="position:absolute;left:0;text-align:left;margin-left:269.7pt;margin-top:169.15pt;width:190.5pt;height:251.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DkA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" strokecolor="#f79646" strokeweight="2pt">
            <v:textbox>
              <w:txbxContent>
                <w:p w:rsidR="00FA486C" w:rsidRDefault="00FA486C" w:rsidP="008A1C98">
                  <w:pPr>
                    <w:jc w:val="center"/>
                  </w:pPr>
                  <w:r w:rsidRPr="00E46CA4">
                    <w:rPr>
                      <w:rFonts w:ascii="Times New Roman" w:hAnsi="Times New Roman"/>
                      <w:sz w:val="28"/>
                      <w:szCs w:val="28"/>
                    </w:rPr>
                    <w:t>принятие решения</w:t>
                  </w:r>
                  <w:r>
                    <w:rPr>
                      <w:rFonts w:ascii="Times New Roman" w:hAnsi="Times New Roman"/>
                      <w:sz w:val="28"/>
                      <w:szCs w:val="28"/>
                    </w:rPr>
                    <w:t>( в форме постановления)</w:t>
                  </w:r>
                  <w:r w:rsidRPr="00E46CA4">
                    <w:rPr>
                      <w:rFonts w:ascii="Times New Roman" w:hAnsi="Times New Roman"/>
                      <w:sz w:val="28"/>
                      <w:szCs w:val="28"/>
                    </w:rPr>
                    <w:t xml:space="preserve"> администрацией сельского поселения </w:t>
                  </w:r>
                  <w:r>
                    <w:rPr>
                      <w:rFonts w:ascii="Times New Roman" w:hAnsi="Times New Roman"/>
                      <w:sz w:val="28"/>
                      <w:szCs w:val="28"/>
                    </w:rPr>
                    <w:t>___________</w:t>
                  </w:r>
                  <w:r w:rsidRPr="00E46CA4">
                    <w:rPr>
                      <w:rFonts w:ascii="Times New Roman" w:hAnsi="Times New Roman"/>
                      <w:sz w:val="28"/>
                      <w:szCs w:val="28"/>
                    </w:rPr>
                    <w:t xml:space="preserve"> сельсовет муниципального района </w:t>
                  </w:r>
                  <w:r>
                    <w:rPr>
                      <w:rFonts w:ascii="Times New Roman" w:hAnsi="Times New Roman"/>
                      <w:sz w:val="28"/>
                      <w:szCs w:val="28"/>
                    </w:rPr>
                    <w:t>Баймакский</w:t>
                  </w:r>
                  <w:r w:rsidRPr="00E46CA4">
                    <w:rPr>
                      <w:rFonts w:ascii="Times New Roman" w:hAnsi="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w:r>
      <w:r>
        <w:rPr>
          <w:noProof/>
          <w:lang w:eastAsia="ru-RU"/>
        </w:rPr>
        <w:pict>
          <v:rect id="Прямоугольник 2" o:spid="_x0000_s1032" style="position:absolute;left:0;text-align:left;margin-left:124.2pt;margin-top:84.4pt;width:250.5pt;height:66.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q+kgIAADU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" strokecolor="#f79646" strokeweight="2pt">
            <v:textbox>
              <w:txbxContent>
                <w:p w:rsidR="00FA486C" w:rsidRDefault="00FA486C" w:rsidP="008A1C98">
                  <w:pPr>
                    <w:jc w:val="center"/>
                  </w:pPr>
                  <w:r w:rsidRPr="00E46CA4">
                    <w:rPr>
                      <w:rFonts w:ascii="Times New Roman" w:hAnsi="Times New Roman"/>
                      <w:sz w:val="28"/>
                      <w:szCs w:val="28"/>
                    </w:rPr>
                    <w:t>проверка должностным лицом Администрации сведений, содержащихся в зая</w:t>
                  </w:r>
                  <w:r>
                    <w:rPr>
                      <w:rFonts w:ascii="Times New Roman" w:hAnsi="Times New Roman"/>
                      <w:sz w:val="28"/>
                      <w:szCs w:val="28"/>
                    </w:rPr>
                    <w:t>влении и прилагаемых документах</w:t>
                  </w:r>
                </w:p>
              </w:txbxContent>
            </v:textbox>
          </v:rect>
        </w:pict>
      </w:r>
      <w:r>
        <w:rPr>
          <w:noProof/>
          <w:lang w:eastAsia="ru-RU"/>
        </w:rPr>
        <w:pict>
          <v:rect id="Прямоугольник 3" o:spid="_x0000_s1033" style="position:absolute;left:0;text-align:left;margin-left:88.95pt;margin-top:169.15pt;width:166.5pt;height:106.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" strokecolor="#f79646" strokeweight="2pt">
            <v:textbox>
              <w:txbxContent>
                <w:p w:rsidR="00FA486C" w:rsidRDefault="00FA486C" w:rsidP="008A1C98">
                  <w:pPr>
                    <w:jc w:val="center"/>
                  </w:pPr>
                  <w:r w:rsidRPr="00E46CA4">
                    <w:rPr>
                      <w:rFonts w:ascii="Times New Roman" w:hAnsi="Times New Roman"/>
                      <w:sz w:val="28"/>
                      <w:szCs w:val="28"/>
                    </w:rPr>
                    <w:t>выдача отказа в приеме документов</w:t>
                  </w:r>
                  <w:r>
                    <w:rPr>
                      <w:rFonts w:ascii="Times New Roman" w:hAnsi="Times New Roman"/>
                      <w:sz w:val="28"/>
                      <w:szCs w:val="28"/>
                    </w:rPr>
                    <w:t xml:space="preserve"> при наличии оснований, предусмотренных Регламентом</w:t>
                  </w:r>
                </w:p>
              </w:txbxContent>
            </v:textbox>
          </v:rect>
        </w:pict>
      </w:r>
      <w:r>
        <w:rPr>
          <w:noProof/>
          <w:lang w:eastAsia="ru-RU"/>
        </w:rPr>
        <w:pict>
          <v:rect id="Прямоугольник 1" o:spid="_x0000_s1034" style="position:absolute;left:0;text-align:left;margin-left:88.95pt;margin-top:2.65pt;width:285.75pt;height:58.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nCL4XJQCAAA1BQAADgAAAAAAAAAAAAAAAAAuAgAAZHJzL2Uyb0RvYy54&#10;bWxQSwECLQAUAAYACAAAACEA/8sG9t8AAAAJAQAADwAAAAAAAAAAAAAAAADuBAAAZHJzL2Rvd25y&#10;ZXYueG1sUEsFBgAAAAAEAAQA8wAAAPoFAAAAAA==&#10;" strokecolor="#f79646" strokeweight="2pt">
            <v:textbox>
              <w:txbxContent>
                <w:p w:rsidR="00FA486C" w:rsidRDefault="00FA486C" w:rsidP="008A1C98">
                  <w:pPr>
                    <w:jc w:val="center"/>
                  </w:pPr>
                  <w:r w:rsidRPr="00E46CA4">
                    <w:rPr>
                      <w:rFonts w:ascii="Times New Roman" w:hAnsi="Times New Roman"/>
                      <w:sz w:val="28"/>
                      <w:szCs w:val="28"/>
                    </w:rPr>
                    <w:t>прием и регистрация заявления и прилагаемых к нему документов;</w:t>
                  </w:r>
                </w:p>
              </w:txbxContent>
            </v:textbox>
          </v:rect>
        </w:pict>
      </w:r>
    </w:p>
    <w:sectPr w:rsidR="00FA486C" w:rsidRPr="007C5B22" w:rsidSect="007C5B22">
      <w:pgSz w:w="11905" w:h="16838"/>
      <w:pgMar w:top="1134" w:right="851"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C6E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CA3B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D667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BED7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B00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348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D225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D20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58AE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36BE8E"/>
    <w:lvl w:ilvl="0">
      <w:start w:val="1"/>
      <w:numFmt w:val="bullet"/>
      <w:lvlText w:val=""/>
      <w:lvlJc w:val="left"/>
      <w:pPr>
        <w:tabs>
          <w:tab w:val="num" w:pos="360"/>
        </w:tabs>
        <w:ind w:left="360" w:hanging="360"/>
      </w:pPr>
      <w:rPr>
        <w:rFonts w:ascii="Symbol" w:hAnsi="Symbol" w:hint="default"/>
      </w:rPr>
    </w:lvl>
  </w:abstractNum>
  <w:abstractNum w:abstractNumId="1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53E3EDE"/>
    <w:multiLevelType w:val="hybridMultilevel"/>
    <w:tmpl w:val="61DA6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CCB"/>
    <w:rsid w:val="00051AE8"/>
    <w:rsid w:val="00080B90"/>
    <w:rsid w:val="00125710"/>
    <w:rsid w:val="00284CD6"/>
    <w:rsid w:val="00307F58"/>
    <w:rsid w:val="00336C76"/>
    <w:rsid w:val="00350CBF"/>
    <w:rsid w:val="00410D55"/>
    <w:rsid w:val="004B54FA"/>
    <w:rsid w:val="005D500D"/>
    <w:rsid w:val="005E3182"/>
    <w:rsid w:val="006328FA"/>
    <w:rsid w:val="0064392C"/>
    <w:rsid w:val="0066073F"/>
    <w:rsid w:val="006A3C8F"/>
    <w:rsid w:val="006D3702"/>
    <w:rsid w:val="006D47C4"/>
    <w:rsid w:val="007C5B22"/>
    <w:rsid w:val="00825D28"/>
    <w:rsid w:val="008A1C98"/>
    <w:rsid w:val="008B0E1C"/>
    <w:rsid w:val="008D6A57"/>
    <w:rsid w:val="00922CCB"/>
    <w:rsid w:val="00956451"/>
    <w:rsid w:val="009E78D4"/>
    <w:rsid w:val="00A111DB"/>
    <w:rsid w:val="00B93839"/>
    <w:rsid w:val="00C00E00"/>
    <w:rsid w:val="00C32914"/>
    <w:rsid w:val="00CF00C1"/>
    <w:rsid w:val="00DB2BF9"/>
    <w:rsid w:val="00DC6F58"/>
    <w:rsid w:val="00E461D6"/>
    <w:rsid w:val="00E46CA4"/>
    <w:rsid w:val="00EA5AD1"/>
    <w:rsid w:val="00F40CDB"/>
    <w:rsid w:val="00FA486C"/>
    <w:rsid w:val="00FC1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2CCB"/>
    <w:pPr>
      <w:widowControl w:val="0"/>
      <w:autoSpaceDE w:val="0"/>
      <w:autoSpaceDN w:val="0"/>
    </w:pPr>
    <w:rPr>
      <w:rFonts w:eastAsia="Times New Roman" w:cs="Calibri"/>
      <w:szCs w:val="20"/>
    </w:rPr>
  </w:style>
  <w:style w:type="paragraph" w:styleId="ListParagraph">
    <w:name w:val="List Paragraph"/>
    <w:basedOn w:val="Normal"/>
    <w:uiPriority w:val="99"/>
    <w:qFormat/>
    <w:rsid w:val="00EA5AD1"/>
    <w:pPr>
      <w:ind w:left="720"/>
      <w:contextualSpacing/>
    </w:pPr>
  </w:style>
  <w:style w:type="character" w:styleId="Hyperlink">
    <w:name w:val="Hyperlink"/>
    <w:basedOn w:val="DefaultParagraphFont"/>
    <w:uiPriority w:val="99"/>
    <w:rsid w:val="006439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4707409">
      <w:marLeft w:val="0"/>
      <w:marRight w:val="0"/>
      <w:marTop w:val="0"/>
      <w:marBottom w:val="0"/>
      <w:divBdr>
        <w:top w:val="none" w:sz="0" w:space="0" w:color="auto"/>
        <w:left w:val="none" w:sz="0" w:space="0" w:color="auto"/>
        <w:bottom w:val="none" w:sz="0" w:space="0" w:color="auto"/>
        <w:right w:val="none" w:sz="0" w:space="0" w:color="auto"/>
      </w:divBdr>
    </w:div>
    <w:div w:id="1524707410">
      <w:marLeft w:val="0"/>
      <w:marRight w:val="0"/>
      <w:marTop w:val="0"/>
      <w:marBottom w:val="0"/>
      <w:divBdr>
        <w:top w:val="none" w:sz="0" w:space="0" w:color="auto"/>
        <w:left w:val="none" w:sz="0" w:space="0" w:color="auto"/>
        <w:bottom w:val="none" w:sz="0" w:space="0" w:color="auto"/>
        <w:right w:val="none" w:sz="0" w:space="0" w:color="auto"/>
      </w:divBdr>
    </w:div>
    <w:div w:id="1524707411">
      <w:marLeft w:val="0"/>
      <w:marRight w:val="0"/>
      <w:marTop w:val="0"/>
      <w:marBottom w:val="0"/>
      <w:divBdr>
        <w:top w:val="none" w:sz="0" w:space="0" w:color="auto"/>
        <w:left w:val="none" w:sz="0" w:space="0" w:color="auto"/>
        <w:bottom w:val="none" w:sz="0" w:space="0" w:color="auto"/>
        <w:right w:val="none" w:sz="0" w:space="0" w:color="auto"/>
      </w:divBdr>
    </w:div>
    <w:div w:id="152470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AC1191A6E03635DD913F9C101D592B1484568B28D8DDCD4FB8E2B3045552A0A6ABB019BB9AF19F98264CB85CFE3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28</Pages>
  <Words>8565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Admin</cp:lastModifiedBy>
  <cp:revision>7</cp:revision>
  <cp:lastPrinted>2017-03-21T11:53:00Z</cp:lastPrinted>
  <dcterms:created xsi:type="dcterms:W3CDTF">2017-03-21T12:02:00Z</dcterms:created>
  <dcterms:modified xsi:type="dcterms:W3CDTF">2017-03-24T11:21:00Z</dcterms:modified>
</cp:coreProperties>
</file>