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C7" w:rsidRDefault="004C19C7" w:rsidP="004C19C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имущественным налогам физических лиц</w:t>
      </w:r>
    </w:p>
    <w:p w:rsidR="00721111" w:rsidRPr="004C19C7" w:rsidRDefault="004C19C7" w:rsidP="004C1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C7">
        <w:rPr>
          <w:rFonts w:ascii="Times New Roman" w:hAnsi="Times New Roman" w:cs="Times New Roman"/>
          <w:sz w:val="28"/>
          <w:szCs w:val="28"/>
        </w:rPr>
        <w:t xml:space="preserve">Кто не успел своевременно оплатить исчисленные налоги, возникла налоговая задолженность. </w:t>
      </w:r>
      <w:proofErr w:type="gramStart"/>
      <w:r w:rsidRPr="004C19C7">
        <w:rPr>
          <w:rFonts w:ascii="Times New Roman" w:hAnsi="Times New Roman" w:cs="Times New Roman"/>
          <w:sz w:val="28"/>
          <w:szCs w:val="28"/>
        </w:rPr>
        <w:t>В адрес таких должников в соответствии с Налоговым кодексом Российской Федерации направл</w:t>
      </w:r>
      <w:r w:rsidR="00A046E9">
        <w:rPr>
          <w:rFonts w:ascii="Times New Roman" w:hAnsi="Times New Roman" w:cs="Times New Roman"/>
          <w:sz w:val="28"/>
          <w:szCs w:val="28"/>
        </w:rPr>
        <w:t>ены</w:t>
      </w:r>
      <w:bookmarkStart w:id="0" w:name="_GoBack"/>
      <w:bookmarkEnd w:id="0"/>
      <w:r w:rsidRPr="004C19C7">
        <w:rPr>
          <w:rFonts w:ascii="Times New Roman" w:hAnsi="Times New Roman" w:cs="Times New Roman"/>
          <w:sz w:val="28"/>
          <w:szCs w:val="28"/>
        </w:rPr>
        <w:t xml:space="preserve"> требования об уплате налогов по образовавшейся задолженности</w:t>
      </w:r>
      <w:proofErr w:type="gramEnd"/>
      <w:r w:rsidRPr="004C19C7">
        <w:rPr>
          <w:rFonts w:ascii="Times New Roman" w:hAnsi="Times New Roman" w:cs="Times New Roman"/>
          <w:sz w:val="28"/>
          <w:szCs w:val="28"/>
        </w:rPr>
        <w:t>. Получив требование, гражданину придется оплатить не только сумму налога, но и пени, рассчитанные исходя из каждого дня просрочки уплаты налога.</w:t>
      </w:r>
    </w:p>
    <w:p w:rsidR="004C19C7" w:rsidRPr="004C19C7" w:rsidRDefault="004C19C7" w:rsidP="004C1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C7">
        <w:rPr>
          <w:rFonts w:ascii="Times New Roman" w:hAnsi="Times New Roman" w:cs="Times New Roman"/>
          <w:sz w:val="28"/>
          <w:szCs w:val="28"/>
        </w:rPr>
        <w:t>Все желающие смогут не только уточнить свои налоговые обязательства, узнать о наличии / отсутствии задолженности по налогам, распечатать квитанцию, получить консультации налоговиков, но и подать заявление на льготу или на подключение к сервису «Личный кабинет налогоплательщика для физических лиц».</w:t>
      </w:r>
    </w:p>
    <w:p w:rsidR="004C19C7" w:rsidRPr="004C19C7" w:rsidRDefault="004C19C7" w:rsidP="004C1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C7">
        <w:rPr>
          <w:rFonts w:ascii="Times New Roman" w:hAnsi="Times New Roman" w:cs="Times New Roman"/>
          <w:sz w:val="28"/>
          <w:szCs w:val="28"/>
        </w:rPr>
        <w:t>Проверить налоговую задолженность можно и на Едином портале государственных и муниципальных услуг, где имеется возможность не только проверить, но и оплатить налоговую задолженность. Услуга доступна для всех пользователей, имеющих стандартную и подтвержденную учетные записи.</w:t>
      </w:r>
    </w:p>
    <w:p w:rsidR="004C19C7" w:rsidRPr="004C19C7" w:rsidRDefault="004C19C7" w:rsidP="004C19C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9C7">
        <w:rPr>
          <w:rFonts w:ascii="Times New Roman" w:hAnsi="Times New Roman" w:cs="Times New Roman"/>
          <w:sz w:val="28"/>
          <w:szCs w:val="28"/>
        </w:rPr>
        <w:t>Кроме того, с помощью электронного сервиса Федеральной службы судебных приставов «Банк данных исполнительных производств» (http://www.fssprus.ru/iss/ip/) можно проверить информацию о наличии исполнительных производств, возбужденных в связи с неуплатой налогов.</w:t>
      </w:r>
    </w:p>
    <w:sectPr w:rsidR="004C19C7" w:rsidRPr="004C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7D"/>
    <w:rsid w:val="004921B2"/>
    <w:rsid w:val="004C19C7"/>
    <w:rsid w:val="00A046E9"/>
    <w:rsid w:val="00AE2799"/>
    <w:rsid w:val="00E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Рустамович Магафуров</dc:creator>
  <cp:keywords/>
  <dc:description/>
  <cp:lastModifiedBy>Рамиль Рустамович Магафуров</cp:lastModifiedBy>
  <cp:revision>4</cp:revision>
  <dcterms:created xsi:type="dcterms:W3CDTF">2017-03-24T05:17:00Z</dcterms:created>
  <dcterms:modified xsi:type="dcterms:W3CDTF">2017-03-24T06:38:00Z</dcterms:modified>
</cp:coreProperties>
</file>