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2F" w:rsidRPr="00C4572F" w:rsidRDefault="00C4572F" w:rsidP="00C4572F">
      <w:pPr>
        <w:rPr>
          <w:rFonts w:ascii="Times New Roman" w:hAnsi="Times New Roman" w:cs="Times New Roman"/>
          <w:sz w:val="26"/>
          <w:szCs w:val="26"/>
        </w:rPr>
      </w:pPr>
    </w:p>
    <w:p w:rsidR="003B7851" w:rsidRPr="003B7851" w:rsidRDefault="003B7851" w:rsidP="003B7851">
      <w:pPr>
        <w:jc w:val="center"/>
        <w:rPr>
          <w:rFonts w:ascii="Times New Roman" w:hAnsi="Times New Roman" w:cs="Times New Roman"/>
          <w:sz w:val="26"/>
          <w:szCs w:val="26"/>
        </w:rPr>
      </w:pPr>
      <w:r w:rsidRPr="003B7851">
        <w:rPr>
          <w:rFonts w:ascii="Times New Roman" w:hAnsi="Times New Roman" w:cs="Times New Roman"/>
          <w:sz w:val="26"/>
          <w:szCs w:val="26"/>
        </w:rPr>
        <w:t>Уважаемые налогоплательщики!</w:t>
      </w:r>
    </w:p>
    <w:p w:rsidR="003B7851" w:rsidRDefault="003B7851" w:rsidP="003B78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B7851">
        <w:rPr>
          <w:rFonts w:ascii="Times New Roman" w:hAnsi="Times New Roman" w:cs="Times New Roman"/>
          <w:sz w:val="26"/>
          <w:szCs w:val="26"/>
        </w:rPr>
        <w:t xml:space="preserve">С 1 января 2017 года получить ИНН можно в любом  </w:t>
      </w:r>
    </w:p>
    <w:p w:rsidR="003B7851" w:rsidRPr="003B7851" w:rsidRDefault="003B7851" w:rsidP="003B78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B7851">
        <w:rPr>
          <w:rFonts w:ascii="Times New Roman" w:hAnsi="Times New Roman" w:cs="Times New Roman"/>
          <w:sz w:val="26"/>
          <w:szCs w:val="26"/>
        </w:rPr>
        <w:t xml:space="preserve">налоговом </w:t>
      </w:r>
      <w:proofErr w:type="gramStart"/>
      <w:r w:rsidRPr="003B7851">
        <w:rPr>
          <w:rFonts w:ascii="Times New Roman" w:hAnsi="Times New Roman" w:cs="Times New Roman"/>
          <w:sz w:val="26"/>
          <w:szCs w:val="26"/>
        </w:rPr>
        <w:t>органе</w:t>
      </w:r>
      <w:proofErr w:type="gramEnd"/>
      <w:r w:rsidRPr="003B7851">
        <w:rPr>
          <w:rFonts w:ascii="Times New Roman" w:hAnsi="Times New Roman" w:cs="Times New Roman"/>
          <w:sz w:val="26"/>
          <w:szCs w:val="26"/>
        </w:rPr>
        <w:t xml:space="preserve"> независимо от места регистрации</w:t>
      </w:r>
    </w:p>
    <w:p w:rsidR="003B7851" w:rsidRPr="003B7851" w:rsidRDefault="003B7851" w:rsidP="003B7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7851" w:rsidRPr="003B7851" w:rsidRDefault="003B7851" w:rsidP="003B7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851">
        <w:rPr>
          <w:rFonts w:ascii="Times New Roman" w:hAnsi="Times New Roman" w:cs="Times New Roman"/>
          <w:sz w:val="26"/>
          <w:szCs w:val="26"/>
        </w:rPr>
        <w:t>С 1 января 2017 года физическое лицо может подать заявление о постановке на учет в любом налоговом органе на территории РФ. Соответствующие поправки внесены в пункт 7 статьи 83 Налогового кодекса РФ Федеральным законом от 03.07.2016 № 243-ФЗ.</w:t>
      </w:r>
    </w:p>
    <w:p w:rsidR="003B7851" w:rsidRPr="003B7851" w:rsidRDefault="003B7851" w:rsidP="003B7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851">
        <w:rPr>
          <w:rFonts w:ascii="Times New Roman" w:hAnsi="Times New Roman" w:cs="Times New Roman"/>
          <w:sz w:val="26"/>
          <w:szCs w:val="26"/>
        </w:rPr>
        <w:t>Принцип экстерриториальности при предоставлении государственных услуг налоговыми органами является одним из основных в деятельности ФНС России. С 9 января, то есть первого рабочего дня 2017 года, все территориальные налоговые органы, обслуживающие физических лиц, начинают прием заявлений о постановке на учет физического лица и выдачу ему свидетельства о постановке на учет независимо от места жительства (места пребывания) физического лица. Заявление о постановке на учет может быть представлено в любой налоговый орган при личном визите либо направлено по почте.</w:t>
      </w:r>
    </w:p>
    <w:p w:rsidR="003B7851" w:rsidRPr="003B7851" w:rsidRDefault="003B7851" w:rsidP="003B7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851">
        <w:rPr>
          <w:rFonts w:ascii="Times New Roman" w:hAnsi="Times New Roman" w:cs="Times New Roman"/>
          <w:sz w:val="26"/>
          <w:szCs w:val="26"/>
        </w:rPr>
        <w:t>При этом действующий принцип учета физического лица в налоговом органе по месту жительства (месту пребывания – при отсутствии места жительства на территории Российской Федерации) сохраняется, т.е. учетные действия выполняются в налоговом органе по месту жительства физического лица.</w:t>
      </w:r>
    </w:p>
    <w:p w:rsidR="003B7851" w:rsidRPr="003B7851" w:rsidRDefault="003B7851" w:rsidP="003B7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851">
        <w:rPr>
          <w:rFonts w:ascii="Times New Roman" w:hAnsi="Times New Roman" w:cs="Times New Roman"/>
          <w:sz w:val="26"/>
          <w:szCs w:val="26"/>
        </w:rPr>
        <w:t>Свидетельство о постановке на учет выдается физическому лицу в налоговом органе, в который представлено заявление.</w:t>
      </w:r>
    </w:p>
    <w:p w:rsidR="00C4572F" w:rsidRPr="00C4572F" w:rsidRDefault="003B7851" w:rsidP="003B7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851">
        <w:rPr>
          <w:rFonts w:ascii="Times New Roman" w:hAnsi="Times New Roman" w:cs="Times New Roman"/>
          <w:sz w:val="26"/>
          <w:szCs w:val="26"/>
        </w:rPr>
        <w:t>Начиная с 1 января 2017 года свидетельство о постановке на учет физического лица в налоговом органе (форма № 1-2-Учет), оформляется без использования бланка строгой отчетности.</w:t>
      </w:r>
    </w:p>
    <w:p w:rsidR="003B7851" w:rsidRDefault="003B7851" w:rsidP="00C4572F">
      <w:pPr>
        <w:rPr>
          <w:rFonts w:ascii="Times New Roman" w:hAnsi="Times New Roman" w:cs="Times New Roman"/>
          <w:sz w:val="26"/>
          <w:szCs w:val="26"/>
        </w:rPr>
      </w:pPr>
    </w:p>
    <w:p w:rsidR="00C4572F" w:rsidRPr="00C4572F" w:rsidRDefault="00C4572F" w:rsidP="00C4572F">
      <w:pPr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3B7851">
        <w:rPr>
          <w:rFonts w:ascii="Times New Roman" w:hAnsi="Times New Roman" w:cs="Times New Roman"/>
          <w:sz w:val="26"/>
          <w:szCs w:val="26"/>
        </w:rPr>
        <w:t xml:space="preserve">учета и </w:t>
      </w:r>
      <w:bookmarkStart w:id="0" w:name="_GoBack"/>
      <w:bookmarkEnd w:id="0"/>
      <w:r w:rsidRPr="00C4572F">
        <w:rPr>
          <w:rFonts w:ascii="Times New Roman" w:hAnsi="Times New Roman" w:cs="Times New Roman"/>
          <w:sz w:val="26"/>
          <w:szCs w:val="26"/>
        </w:rPr>
        <w:t>работы с налогоплательщиками Межрайонной ИФНС России №37 по Республике Башкортостан</w:t>
      </w:r>
    </w:p>
    <w:p w:rsidR="00C4572F" w:rsidRPr="00C4572F" w:rsidRDefault="00C4572F"/>
    <w:sectPr w:rsidR="00C4572F" w:rsidRPr="00C4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06"/>
    <w:rsid w:val="000A1606"/>
    <w:rsid w:val="001A63C0"/>
    <w:rsid w:val="00316B7E"/>
    <w:rsid w:val="003B7851"/>
    <w:rsid w:val="003C5AE0"/>
    <w:rsid w:val="003E3011"/>
    <w:rsid w:val="00C4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63C0"/>
  </w:style>
  <w:style w:type="character" w:styleId="a4">
    <w:name w:val="Hyperlink"/>
    <w:basedOn w:val="a0"/>
    <w:uiPriority w:val="99"/>
    <w:semiHidden/>
    <w:unhideWhenUsed/>
    <w:rsid w:val="001A6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63C0"/>
  </w:style>
  <w:style w:type="character" w:styleId="a4">
    <w:name w:val="Hyperlink"/>
    <w:basedOn w:val="a0"/>
    <w:uiPriority w:val="99"/>
    <w:semiHidden/>
    <w:unhideWhenUsed/>
    <w:rsid w:val="001A6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Муртазина Гульсум Гильмитдиновна</dc:creator>
  <cp:lastModifiedBy>Муртазина Гульсум Гильмитдиновна</cp:lastModifiedBy>
  <cp:revision>2</cp:revision>
  <dcterms:created xsi:type="dcterms:W3CDTF">2017-01-26T12:38:00Z</dcterms:created>
  <dcterms:modified xsi:type="dcterms:W3CDTF">2017-01-26T12:38:00Z</dcterms:modified>
</cp:coreProperties>
</file>