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9B" w:rsidRPr="000D495E" w:rsidRDefault="00D27A9B" w:rsidP="00C44665">
      <w:pPr>
        <w:rPr>
          <w:sz w:val="28"/>
          <w:szCs w:val="28"/>
        </w:rPr>
      </w:pPr>
      <w:bookmarkStart w:id="0" w:name="_GoBack"/>
      <w:r w:rsidRPr="000D495E">
        <w:rPr>
          <w:sz w:val="28"/>
          <w:szCs w:val="28"/>
        </w:rPr>
        <w:t xml:space="preserve">                             Уважаемые   жители  с. Билялово!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  <w:r w:rsidRPr="000D495E">
        <w:rPr>
          <w:sz w:val="28"/>
          <w:szCs w:val="28"/>
        </w:rPr>
        <w:t>01 февраля  2017 года в 16:00 часов  в  здании  СДК с.Билялово проводится   собрание  граждан.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  <w:r w:rsidRPr="000D495E">
        <w:rPr>
          <w:sz w:val="28"/>
          <w:szCs w:val="28"/>
        </w:rPr>
        <w:t xml:space="preserve">                                     Повестка  дня :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  <w:r w:rsidRPr="000D495E">
        <w:rPr>
          <w:sz w:val="28"/>
          <w:szCs w:val="28"/>
        </w:rPr>
        <w:t>1.Информация о  программе  поддержке  местных  инициатив в РБ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  <w:r w:rsidRPr="000D495E">
        <w:rPr>
          <w:sz w:val="28"/>
          <w:szCs w:val="28"/>
        </w:rPr>
        <w:t>2.Выбор  первоочередной  проблемы села для участия в  конкурсном  отборе  на получение средств для её решения из  бюджета  РБ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  <w:r w:rsidRPr="000D495E">
        <w:rPr>
          <w:sz w:val="28"/>
          <w:szCs w:val="28"/>
        </w:rPr>
        <w:t>3.Определение суммы вклада муниципалитета, споносоров и населения для решения этой  проблемы.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  <w:r w:rsidRPr="000D495E">
        <w:rPr>
          <w:sz w:val="28"/>
          <w:szCs w:val="28"/>
        </w:rPr>
        <w:t>4. Выбор инициативной группы.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  <w:r w:rsidRPr="000D495E">
        <w:rPr>
          <w:sz w:val="28"/>
          <w:szCs w:val="28"/>
        </w:rPr>
        <w:t>Просим  принять  активное  участие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  <w:r w:rsidRPr="000D495E">
        <w:rPr>
          <w:sz w:val="28"/>
          <w:szCs w:val="28"/>
        </w:rPr>
        <w:t>Биляловский сельсовет.</w:t>
      </w: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</w:p>
    <w:p w:rsidR="00D27A9B" w:rsidRPr="000D495E" w:rsidRDefault="00D27A9B" w:rsidP="00C44665">
      <w:pPr>
        <w:rPr>
          <w:sz w:val="28"/>
          <w:szCs w:val="28"/>
        </w:rPr>
      </w:pPr>
    </w:p>
    <w:p w:rsidR="00D27A9B" w:rsidRDefault="00D27A9B" w:rsidP="00C44665"/>
    <w:p w:rsidR="00D27A9B" w:rsidRDefault="00D27A9B" w:rsidP="00C44665"/>
    <w:p w:rsidR="00D27A9B" w:rsidRDefault="00D27A9B" w:rsidP="00C44665"/>
    <w:p w:rsidR="00D27A9B" w:rsidRDefault="00D27A9B" w:rsidP="00C44665"/>
    <w:p w:rsidR="00D27A9B" w:rsidRDefault="00D27A9B" w:rsidP="00C44665"/>
    <w:p w:rsidR="00D27A9B" w:rsidRDefault="00D27A9B" w:rsidP="00C44665"/>
    <w:bookmarkEnd w:id="0"/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Краткая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Республике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Башкортостан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в Республике Башкортостан реализуется по решению Главы и Правительства Республики Башкортостан при участии Всемирного банка. ППМИ направлен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Цель Проекта – выявить и решить проблемы поселения, на решение которых в муниципалитете не хватает средств. Эти проблемы могут быть связаны с водоснабжением, внутрипоселковыми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– 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населения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реализации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Проекта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 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– 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Привлечение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дополнительных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денежных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средств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финансирования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программы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(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софинансирование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). 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Софинансирование может быть обеспечено из трех источников: со стороны населения, юридических лиц (спонсоров) и местного бюджета. Софинансирование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софинансирование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софинансирования со стороны местного бюджета поселения – 5% и населения – 3%. При этом уровень софинансирования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софинансированию со стороны юридических лиц минимального порога не установлено, но и в этом случае величина вклада увеличивает шансы на получение субсидии. 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 </w:t>
      </w:r>
    </w:p>
    <w:p w:rsidR="00D27A9B" w:rsidRPr="009C5ABC" w:rsidRDefault="00D27A9B" w:rsidP="009C5AB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hAnsi="Georgia"/>
          <w:b/>
          <w:bCs/>
          <w:color w:val="444444"/>
          <w:szCs w:val="24"/>
          <w:lang w:eastAsia="ru-RU"/>
        </w:rPr>
      </w:pPr>
      <w:r w:rsidRPr="009C5ABC">
        <w:rPr>
          <w:rFonts w:ascii="Georgia" w:hAnsi="Georgia"/>
          <w:b/>
          <w:bCs/>
          <w:color w:val="444444"/>
          <w:szCs w:val="24"/>
          <w:lang w:eastAsia="ru-RU"/>
        </w:rPr>
        <w:t>   </w:t>
      </w:r>
    </w:p>
    <w:p w:rsidR="00D27A9B" w:rsidRPr="009C5ABC" w:rsidRDefault="00D27A9B" w:rsidP="009C5ABC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Georgia" w:hAnsi="Georgia"/>
          <w:color w:val="444444"/>
          <w:sz w:val="30"/>
          <w:szCs w:val="30"/>
          <w:lang w:eastAsia="ru-RU"/>
        </w:rPr>
      </w:pPr>
      <w:r w:rsidRPr="009C5ABC">
        <w:rPr>
          <w:rFonts w:ascii="Georgia" w:hAnsi="Georgia"/>
          <w:color w:val="444444"/>
          <w:sz w:val="30"/>
          <w:szCs w:val="30"/>
          <w:lang w:eastAsia="ru-RU"/>
        </w:rPr>
        <w:t>ПРОГРАММА ПОДДЕРЖКИ МЕСТНЫХ ИНИЦИАТИВ (ППМИ)</w:t>
      </w:r>
    </w:p>
    <w:p w:rsidR="00D27A9B" w:rsidRPr="009C5ABC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Georgia" w:hAnsi="Georgia"/>
          <w:b/>
          <w:bCs/>
          <w:color w:val="B21919"/>
          <w:sz w:val="27"/>
          <w:szCs w:val="27"/>
          <w:lang w:eastAsia="ru-RU"/>
        </w:rPr>
        <w:br/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ЧТО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ТАКОЕ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ППМИ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?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- программа поддержки местных инициатив,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При этом, отбор и реализация проектов в поселениях осуществляется 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активном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населения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</w:t>
      </w:r>
    </w:p>
    <w:p w:rsidR="00D27A9B" w:rsidRPr="009C5ABC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ОСНОВНЫЕ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НАПРАВЛЕНИЯ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ПРОЕКТОВ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: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Объекты культуры, объекты физической культуры и спорта, места массового отдыха населения, детские площадки и прочие объекты благоустройства.</w:t>
      </w:r>
    </w:p>
    <w:p w:rsidR="00D27A9B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</w:pPr>
    </w:p>
    <w:p w:rsidR="00D27A9B" w:rsidRPr="009C5ABC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ЗАДАЧИ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ППМИ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: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-активизация населения в решении местных проблем;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- развитие общественной инфраструктуры в сельской местности.</w:t>
      </w:r>
    </w:p>
    <w:p w:rsidR="00D27A9B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</w:pPr>
    </w:p>
    <w:p w:rsidR="00D27A9B" w:rsidRPr="009C5ABC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ЭТАПЫ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РЕАЛИЗАЦИИ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: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1. Проведение собраний населения для выбора приоритетного проекта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2. Подготовка и направление заявок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3. Конкурсный отбор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4. Реализация проектов</w:t>
      </w:r>
    </w:p>
    <w:p w:rsidR="00D27A9B" w:rsidRPr="009C5ABC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ФИНАНСИРОВАНИЕ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: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•    субсидия из республиканского  бюджета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•    не менее 5% средств из местного бюджета  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•    не менее 3% средств за счет вкладов населения 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•    неоплачиваемый вклад населения в реализацию проекта (помощь в уборке, посадке, помощь материалами).</w:t>
      </w:r>
    </w:p>
    <w:p w:rsidR="00D27A9B" w:rsidRPr="009C5ABC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ЧТО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НУЖНО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ОТ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ЖИТЕЛЕЙ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: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1. Желание и вера в победу!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2. Голосование за проект.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4. Участие  в подготовке и проведении подготовительных мероприятий.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5. Участие в общем собрании населения.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D27A9B" w:rsidRPr="009C5ABC" w:rsidRDefault="00D27A9B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КАК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ПОБЕДИТЬ</w:t>
      </w:r>
      <w:r w:rsidRPr="009C5ABC">
        <w:rPr>
          <w:rFonts w:ascii="inherit" w:hAnsi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?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У нас есть все шансы!  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победы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необходимо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2. Принять участие в финансировании (денежный вклад или вклад трудом, материалами).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br/>
        <w:t>3. Наличие дополнительных источников софинансирования проекта (юридические лица, ИП и пр.)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 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 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 </w:t>
      </w:r>
    </w:p>
    <w:p w:rsidR="00D27A9B" w:rsidRPr="009C5ABC" w:rsidRDefault="00D27A9B" w:rsidP="009C5ABC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Georgia" w:hAnsi="Georgia"/>
          <w:color w:val="444444"/>
          <w:sz w:val="30"/>
          <w:szCs w:val="30"/>
          <w:lang w:eastAsia="ru-RU"/>
        </w:rPr>
      </w:pPr>
      <w:r w:rsidRPr="009C5ABC">
        <w:rPr>
          <w:rFonts w:ascii="Georgia" w:hAnsi="Georgia"/>
          <w:color w:val="444444"/>
          <w:sz w:val="30"/>
          <w:szCs w:val="30"/>
          <w:lang w:eastAsia="ru-RU"/>
        </w:rPr>
        <w:t>ПАМЯТКА ДЛЯ ИНИЦИАТИВНЫХ ГРУПП ПО ПРОГРАММЕ ПОДДЕРЖКИ МЕСТНЫХ ИНИЦИАТИВ (ППМИ) В РЕСПУБЛИКЕ БАШКОРТОСТАН</w:t>
      </w:r>
    </w:p>
    <w:p w:rsidR="00D27A9B" w:rsidRPr="009C5ABC" w:rsidRDefault="00D27A9B" w:rsidP="009C5AB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hAnsi="Georgia"/>
          <w:b/>
          <w:bCs/>
          <w:color w:val="444444"/>
          <w:szCs w:val="24"/>
          <w:lang w:eastAsia="ru-RU"/>
        </w:rPr>
      </w:pPr>
      <w:r w:rsidRPr="009C5ABC">
        <w:rPr>
          <w:rFonts w:ascii="Georgia" w:hAnsi="Georgia"/>
          <w:b/>
          <w:bCs/>
          <w:color w:val="444444"/>
          <w:szCs w:val="24"/>
          <w:lang w:eastAsia="ru-RU"/>
        </w:rPr>
        <w:t>1.    Вводная информация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Задачи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инициативной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группы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разнообразны и включают в себя:</w:t>
      </w:r>
    </w:p>
    <w:p w:rsidR="00D27A9B" w:rsidRPr="009C5ABC" w:rsidRDefault="00D27A9B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Помощь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администрации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поселения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в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подготовке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конкурсной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документации</w:t>
      </w:r>
    </w:p>
    <w:p w:rsidR="00D27A9B" w:rsidRPr="009C5ABC" w:rsidRDefault="00D27A9B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Сбор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денежных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средств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от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населения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и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спонсоров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для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софинансирования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проекта</w:t>
      </w:r>
    </w:p>
    <w:p w:rsidR="00D27A9B" w:rsidRPr="009C5ABC" w:rsidRDefault="00D27A9B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Информирование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населения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о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ходе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реализации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проекта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на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всех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его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стадиях</w:t>
      </w:r>
    </w:p>
    <w:p w:rsidR="00D27A9B" w:rsidRPr="009C5ABC" w:rsidRDefault="00D27A9B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Мониторинг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качества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выполняемых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работ</w:t>
      </w:r>
    </w:p>
    <w:p w:rsidR="00D27A9B" w:rsidRPr="009C5ABC" w:rsidRDefault="00D27A9B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Участие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в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приемке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работ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и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обеспечение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сохранности</w:t>
      </w:r>
      <w:r w:rsidRPr="009C5ABC">
        <w:rPr>
          <w:rFonts w:ascii="inherit" w:hAnsi="inherit"/>
          <w:color w:val="444444"/>
          <w:sz w:val="21"/>
          <w:szCs w:val="2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color w:val="444444"/>
          <w:sz w:val="21"/>
          <w:szCs w:val="21"/>
          <w:lang w:eastAsia="ru-RU"/>
        </w:rPr>
        <w:t>объекта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</w:t>
      </w:r>
    </w:p>
    <w:p w:rsidR="00D27A9B" w:rsidRPr="009C5ABC" w:rsidRDefault="00D27A9B" w:rsidP="009C5AB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hAnsi="Georgia"/>
          <w:b/>
          <w:bCs/>
          <w:color w:val="444444"/>
          <w:szCs w:val="24"/>
          <w:lang w:eastAsia="ru-RU"/>
        </w:rPr>
      </w:pPr>
      <w:r w:rsidRPr="009C5ABC">
        <w:rPr>
          <w:rFonts w:ascii="Georgia" w:hAnsi="Georgia"/>
          <w:b/>
          <w:bCs/>
          <w:color w:val="444444"/>
          <w:szCs w:val="24"/>
          <w:lang w:eastAsia="ru-RU"/>
        </w:rPr>
        <w:t>2.    Краткая информация о ППМИ в Республике Башкортостан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Подробная информация о Проекте имеется у главы Вашего поселения; вкратце она выглядит следующим образом.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ППМИ в Республике Башкортостан реализуется по решению Президента и Правительства  Республики Башкортостан при участии Всемирного банка. ППМИ направлен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внутрипоселковыми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–        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населения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реализации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Проекта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–        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Привлечение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дополнительных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денежных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средств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финансирования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программы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(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софинансирование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). 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Софинансирование может быть обеспечено из трех источников: со стороны населения, юридических лиц (спонсоров) и местного бюджета. Софинансирование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софинансирование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софинансирования со стороны местного бюджета поселения – 5% и населения – 3%. При этом уровень софинансирования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софинансированию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D27A9B" w:rsidRPr="009C5ABC" w:rsidRDefault="00D27A9B" w:rsidP="009C5AB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hAnsi="Georgia"/>
          <w:b/>
          <w:bCs/>
          <w:color w:val="444444"/>
          <w:szCs w:val="24"/>
          <w:lang w:eastAsia="ru-RU"/>
        </w:rPr>
      </w:pPr>
      <w:r w:rsidRPr="009C5ABC">
        <w:rPr>
          <w:rFonts w:ascii="Georgia" w:hAnsi="Georgia"/>
          <w:b/>
          <w:bCs/>
          <w:color w:val="444444"/>
          <w:szCs w:val="24"/>
          <w:lang w:eastAsia="ru-RU"/>
        </w:rPr>
        <w:t>3.    Состав, роль и задачи инициативной группы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Инициативная группа решает следующие задачи.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Сбор средств населения.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Важно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– 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средств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начинается не после проведения собрания, а 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только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после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того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Вы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узнали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что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Ваше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поселение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стало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победителем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конкурсного</w:t>
      </w:r>
      <w:r w:rsidRPr="009C5ABC">
        <w:rPr>
          <w:rFonts w:ascii="inherit" w:hAnsi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5ABC">
        <w:rPr>
          <w:rFonts w:ascii="inherit" w:eastAsia="Times New Roman" w:hAnsi="inherit" w:hint="eastAsi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отбора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средств следует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Подготовка конкурсной документации.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Мониторинг хода выполнения работ.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Информирование о ходе выполнения работ. 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софинансирования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D27A9B" w:rsidRPr="009C5ABC" w:rsidRDefault="00D27A9B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color w:val="444444"/>
          <w:sz w:val="21"/>
          <w:szCs w:val="21"/>
          <w:lang w:eastAsia="ru-RU"/>
        </w:rPr>
        <w:t> </w:t>
      </w:r>
    </w:p>
    <w:p w:rsidR="00D27A9B" w:rsidRPr="009C5ABC" w:rsidRDefault="00D27A9B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Завершение работ.</w:t>
      </w:r>
      <w:r w:rsidRPr="009C5ABC">
        <w:rPr>
          <w:rFonts w:ascii="Georgia" w:hAnsi="Georgia"/>
          <w:color w:val="444444"/>
          <w:sz w:val="21"/>
          <w:szCs w:val="21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D27A9B" w:rsidRDefault="00D27A9B" w:rsidP="00C44665"/>
    <w:sectPr w:rsidR="00D27A9B" w:rsidSect="0073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1464"/>
    <w:multiLevelType w:val="multilevel"/>
    <w:tmpl w:val="F47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665"/>
    <w:rsid w:val="000D495E"/>
    <w:rsid w:val="001912EC"/>
    <w:rsid w:val="002035D8"/>
    <w:rsid w:val="00276BAD"/>
    <w:rsid w:val="00566FD7"/>
    <w:rsid w:val="006470C1"/>
    <w:rsid w:val="006D775F"/>
    <w:rsid w:val="007342CD"/>
    <w:rsid w:val="008B1298"/>
    <w:rsid w:val="009C5ABC"/>
    <w:rsid w:val="00C44665"/>
    <w:rsid w:val="00D2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CD"/>
    <w:pPr>
      <w:spacing w:after="200" w:line="276" w:lineRule="auto"/>
    </w:pPr>
    <w:rPr>
      <w:sz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C5AB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C5AB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C5AB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5AB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5AB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5ABC"/>
    <w:rPr>
      <w:rFonts w:eastAsia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C5AB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5AB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C5A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5A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8</Pages>
  <Words>2279</Words>
  <Characters>12992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2017-01-24T09:12:00Z</cp:lastPrinted>
  <dcterms:created xsi:type="dcterms:W3CDTF">2017-01-24T04:54:00Z</dcterms:created>
  <dcterms:modified xsi:type="dcterms:W3CDTF">2017-01-24T09:20:00Z</dcterms:modified>
</cp:coreProperties>
</file>