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22" w:rsidRPr="00CB3522" w:rsidRDefault="00CB3522" w:rsidP="00CB3522">
      <w:pPr>
        <w:rPr>
          <w:rFonts w:ascii="Times New Roman" w:hAnsi="Times New Roman" w:cs="Times New Roman"/>
          <w:b/>
          <w:sz w:val="28"/>
          <w:szCs w:val="28"/>
        </w:rPr>
      </w:pPr>
      <w:r w:rsidRPr="00CB3522">
        <w:rPr>
          <w:rFonts w:ascii="Times New Roman" w:hAnsi="Times New Roman" w:cs="Times New Roman"/>
          <w:b/>
          <w:sz w:val="28"/>
          <w:szCs w:val="28"/>
        </w:rPr>
        <w:t>Принят Федеральный закон «Об основах профилактики правонарушений»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С 22.09.2016 вступит в силу Федеральный закон от 23.06.2016 № 182-ФЗ «Об основах системы профилактики правонарушений в Российской Федерации», принятый Государственной Думой РФ 10.06.2016 и одобренный Советом Федерации РФ 15.06.2016.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В соответствии с вышеуказанным Федеральным законом, под системой профилактики правонарушений понимается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К основным принципам профилактики правонарушений Федеральный закон относит приоритет прав и законных интересов человека и гражданина при осуществлении профилактики правонарушений, открытость, непрерывность, последовательность, своевременность объективность, достаточность и научная обоснованность принимаемых мер профилактики правонарушений, компетентность, ответственность за обеспечение прав и законных интересов человека и гражданина.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Субъектами профилактики правонарушений являются федеральные органы исполнительной власти, органы прокуратуры Российской Федерации, следственные органы Следственного комитета России, органы государственной власти субъектов Российской Федерации, органы местного самоуправления.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Указанным Федеральным законом устанавливаются основные направления профилактики правонарушений, полномочия, права и обязанности субъектов профилактики правонарушений и лиц, участвующих в профилактике правонарушений, а также организационные основы функционирования системы профилактики правонарушений.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Предусматриваются общая и индивидуальные виды профилактики правонарушений, а также формы профилактического воздействия: правовое просвещение и правовое информирование, профилактическая беседа,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профилактический учет, внесение представления об устранении причин и условий, способствующих совершению правонарушения, профилактический надзор, 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 xml:space="preserve">При этом субъекты профилактики правонарушений и лица, участвующие в профилактике правонарушений, при осуществлении профилактики правонарушений обязаны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 права и законные интересы граждан и организаций; конфиденциальность полученной при осуществлении профилактики </w:t>
      </w:r>
      <w:r w:rsidRPr="00CB3522">
        <w:rPr>
          <w:rFonts w:ascii="Times New Roman" w:hAnsi="Times New Roman" w:cs="Times New Roman"/>
          <w:sz w:val="28"/>
          <w:szCs w:val="28"/>
        </w:rPr>
        <w:lastRenderedPageBreak/>
        <w:t>правонарушений информации, если ее распространение ограничено законодательством Российской Федерации.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Кроме того,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CB3522" w:rsidRPr="00CB3522" w:rsidRDefault="00CB3522" w:rsidP="00CB3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522">
        <w:rPr>
          <w:rFonts w:ascii="Times New Roman" w:hAnsi="Times New Roman" w:cs="Times New Roman"/>
          <w:sz w:val="28"/>
          <w:szCs w:val="28"/>
        </w:rPr>
        <w:t>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CB3522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83F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</w:t>
      </w:r>
      <w:r>
        <w:rPr>
          <w:rFonts w:ascii="Times New Roman" w:hAnsi="Times New Roman" w:cs="Times New Roman"/>
          <w:sz w:val="28"/>
          <w:szCs w:val="28"/>
        </w:rPr>
        <w:t>района Исяргапов И.И.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683F"/>
    <w:rsid w:val="0015772A"/>
    <w:rsid w:val="001832E8"/>
    <w:rsid w:val="001B7CCC"/>
    <w:rsid w:val="001F78D2"/>
    <w:rsid w:val="002D159C"/>
    <w:rsid w:val="002F732F"/>
    <w:rsid w:val="00314B0C"/>
    <w:rsid w:val="003211A1"/>
    <w:rsid w:val="00353A18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574DB"/>
    <w:rsid w:val="00AE760D"/>
    <w:rsid w:val="00B102AB"/>
    <w:rsid w:val="00B11EC0"/>
    <w:rsid w:val="00B241E9"/>
    <w:rsid w:val="00B3529A"/>
    <w:rsid w:val="00C107D6"/>
    <w:rsid w:val="00C30837"/>
    <w:rsid w:val="00CB3522"/>
    <w:rsid w:val="00CC72CE"/>
    <w:rsid w:val="00D71352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2016-08-15T15:30:00Z</dcterms:created>
  <dcterms:modified xsi:type="dcterms:W3CDTF">2016-08-15T15:30:00Z</dcterms:modified>
</cp:coreProperties>
</file>